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7" w:rsidRDefault="004F01B7" w:rsidP="004F01B7">
      <w:pPr>
        <w:outlineLvl w:val="0"/>
        <w:rPr>
          <w:rFonts w:hint="eastAsia"/>
        </w:rPr>
      </w:pPr>
      <w:r>
        <w:rPr>
          <w:rFonts w:hint="eastAsia"/>
        </w:rPr>
        <w:t>附件六：</w:t>
      </w:r>
      <w:r>
        <w:rPr>
          <w:rFonts w:hint="eastAsia"/>
        </w:rPr>
        <w:t xml:space="preserve">                        </w:t>
      </w:r>
      <w:r>
        <w:rPr>
          <w:rFonts w:ascii="宋体" w:hAnsi="宋体" w:hint="eastAsia"/>
          <w:bCs/>
          <w:color w:val="000000"/>
          <w:sz w:val="24"/>
        </w:rPr>
        <w:t xml:space="preserve">   </w:t>
      </w:r>
    </w:p>
    <w:p w:rsidR="004F01B7" w:rsidRDefault="004F01B7" w:rsidP="004F01B7">
      <w:pPr>
        <w:rPr>
          <w:rFonts w:hint="eastAsia"/>
          <w:b/>
          <w:sz w:val="28"/>
          <w:szCs w:val="28"/>
        </w:rPr>
      </w:pPr>
      <w:r>
        <w:rPr>
          <w:rFonts w:hint="eastAsia"/>
          <w:b/>
          <w:sz w:val="28"/>
          <w:szCs w:val="28"/>
        </w:rPr>
        <w:t>评标方法与评标标准</w:t>
      </w:r>
    </w:p>
    <w:p w:rsidR="004F01B7" w:rsidRDefault="004F01B7" w:rsidP="004F01B7">
      <w:pPr>
        <w:pStyle w:val="a5"/>
        <w:adjustRightInd w:val="0"/>
        <w:snapToGrid w:val="0"/>
        <w:rPr>
          <w:rFonts w:hAnsi="宋体"/>
          <w:sz w:val="24"/>
          <w:szCs w:val="24"/>
        </w:rPr>
      </w:pPr>
      <w:r>
        <w:rPr>
          <w:rFonts w:hAnsi="宋体" w:cs="Arial" w:hint="eastAsia"/>
          <w:b/>
          <w:snapToGrid w:val="0"/>
          <w:kern w:val="0"/>
          <w:sz w:val="24"/>
          <w:szCs w:val="24"/>
        </w:rPr>
        <w:t>1、评标方法与定标原则</w:t>
      </w:r>
    </w:p>
    <w:p w:rsidR="004F01B7" w:rsidRDefault="004F01B7" w:rsidP="004F01B7">
      <w:pPr>
        <w:shd w:val="clear" w:color="auto" w:fill="FFFFFF"/>
        <w:snapToGrid w:val="0"/>
        <w:ind w:firstLineChars="200" w:firstLine="480"/>
        <w:jc w:val="left"/>
        <w:rPr>
          <w:rFonts w:ascii="宋体"/>
          <w:bCs/>
          <w:sz w:val="24"/>
        </w:rPr>
      </w:pPr>
      <w:r>
        <w:rPr>
          <w:rFonts w:ascii="宋体" w:hAnsi="宋体" w:hint="eastAsia"/>
          <w:bCs/>
          <w:sz w:val="24"/>
        </w:rPr>
        <w:t>评委会将对确定为实质性响应招标文件要求的投标文件进行评价和比较，评标采用综合评分法。</w:t>
      </w:r>
    </w:p>
    <w:p w:rsidR="004F01B7" w:rsidRPr="004F01B7" w:rsidRDefault="004F01B7" w:rsidP="004F01B7">
      <w:pPr>
        <w:shd w:val="clear" w:color="auto" w:fill="FFFFFF"/>
        <w:snapToGrid w:val="0"/>
        <w:ind w:firstLineChars="200" w:firstLine="480"/>
        <w:jc w:val="left"/>
        <w:rPr>
          <w:rFonts w:ascii="宋体" w:hAnsi="宋体" w:hint="eastAsia"/>
          <w:bCs/>
          <w:color w:val="FF0000"/>
          <w:sz w:val="24"/>
        </w:rPr>
      </w:pPr>
      <w:r w:rsidRPr="004F01B7">
        <w:rPr>
          <w:rFonts w:ascii="宋体" w:hAnsi="宋体" w:hint="eastAsia"/>
          <w:bCs/>
          <w:color w:val="FF0000"/>
          <w:sz w:val="24"/>
        </w:rPr>
        <w:t>采用综合评分法的，按评审后得分由高到低顺序排列。得分相同的，按经营年限由低到高顺序排列。得分且经营年限相同的，按管理费</w:t>
      </w:r>
      <w:r w:rsidR="00B24B03">
        <w:rPr>
          <w:rFonts w:ascii="宋体" w:hAnsi="宋体" w:hint="eastAsia"/>
          <w:bCs/>
          <w:color w:val="FF0000"/>
          <w:sz w:val="24"/>
        </w:rPr>
        <w:t>由</w:t>
      </w:r>
      <w:r w:rsidRPr="004F01B7">
        <w:rPr>
          <w:rFonts w:ascii="宋体" w:hAnsi="宋体" w:hint="eastAsia"/>
          <w:bCs/>
          <w:color w:val="FF0000"/>
          <w:sz w:val="24"/>
        </w:rPr>
        <w:t>高到低顺序排列。</w:t>
      </w:r>
    </w:p>
    <w:p w:rsidR="004F01B7" w:rsidRPr="004F01B7" w:rsidRDefault="004F01B7" w:rsidP="004F01B7">
      <w:pPr>
        <w:shd w:val="clear" w:color="auto" w:fill="FFFFFF"/>
        <w:snapToGrid w:val="0"/>
        <w:ind w:firstLineChars="200" w:firstLine="480"/>
        <w:jc w:val="left"/>
        <w:rPr>
          <w:rFonts w:ascii="宋体" w:hAnsi="宋体" w:hint="eastAsia"/>
          <w:bCs/>
          <w:sz w:val="24"/>
        </w:rPr>
      </w:pPr>
      <w:r w:rsidRPr="004F01B7">
        <w:rPr>
          <w:rFonts w:ascii="宋体" w:hAnsi="宋体" w:hint="eastAsia"/>
          <w:bCs/>
          <w:sz w:val="24"/>
        </w:rPr>
        <w:t>如评标方法需提供样品或演示，未提供者视为不响应招标要求，作无效投标。</w:t>
      </w:r>
    </w:p>
    <w:p w:rsidR="004F01B7" w:rsidRDefault="004F01B7" w:rsidP="004F01B7">
      <w:pPr>
        <w:shd w:val="clear" w:color="auto" w:fill="FFFFFF"/>
        <w:snapToGrid w:val="0"/>
        <w:ind w:firstLineChars="200" w:firstLine="420"/>
        <w:jc w:val="left"/>
        <w:rPr>
          <w:rFonts w:ascii="宋体" w:hint="eastAsia"/>
          <w:bCs/>
          <w:sz w:val="24"/>
        </w:rPr>
      </w:pPr>
      <w:r w:rsidRPr="00512DCC">
        <w:rPr>
          <w:rFonts w:hAnsi="宋体" w:hint="eastAsia"/>
          <w:color w:val="000000"/>
        </w:rPr>
        <w:t>同一品牌</w:t>
      </w:r>
      <w:r>
        <w:rPr>
          <w:rFonts w:hAnsi="宋体" w:hint="eastAsia"/>
          <w:color w:val="000000"/>
        </w:rPr>
        <w:t>同型号</w:t>
      </w:r>
      <w:r w:rsidRPr="00512DCC">
        <w:rPr>
          <w:rFonts w:hAnsi="宋体" w:hint="eastAsia"/>
          <w:color w:val="000000"/>
        </w:rPr>
        <w:t>多家单位参与投标，以符合招标文件要求的最低报价者参与评标，其他</w:t>
      </w:r>
      <w:r>
        <w:rPr>
          <w:rFonts w:hAnsi="宋体" w:hint="eastAsia"/>
          <w:color w:val="000000"/>
        </w:rPr>
        <w:t>视为</w:t>
      </w:r>
      <w:r w:rsidRPr="00512DCC">
        <w:rPr>
          <w:rFonts w:hAnsi="宋体" w:hint="eastAsia"/>
          <w:color w:val="000000"/>
        </w:rPr>
        <w:t>无效投标。</w:t>
      </w:r>
    </w:p>
    <w:p w:rsidR="004F01B7" w:rsidRDefault="004F01B7" w:rsidP="004F01B7">
      <w:pPr>
        <w:shd w:val="clear" w:color="auto" w:fill="FFFFFF"/>
        <w:snapToGrid w:val="0"/>
        <w:jc w:val="left"/>
        <w:rPr>
          <w:rFonts w:ascii="宋体" w:hAnsi="宋体"/>
          <w:b/>
          <w:bCs/>
          <w:sz w:val="24"/>
        </w:rPr>
      </w:pPr>
      <w:r>
        <w:rPr>
          <w:rFonts w:ascii="宋体" w:hAnsi="宋体" w:cs="Arial" w:hint="eastAsia"/>
          <w:b/>
          <w:snapToGrid w:val="0"/>
          <w:kern w:val="0"/>
          <w:sz w:val="24"/>
        </w:rPr>
        <w:t>2、综合评分标准</w:t>
      </w:r>
    </w:p>
    <w:p w:rsidR="004F01B7" w:rsidRDefault="004F01B7" w:rsidP="004F01B7">
      <w:pPr>
        <w:ind w:firstLineChars="200" w:firstLine="480"/>
        <w:rPr>
          <w:rFonts w:ascii="宋体" w:hAnsi="宋体" w:hint="eastAsia"/>
          <w:sz w:val="24"/>
        </w:rPr>
      </w:pPr>
      <w:r>
        <w:rPr>
          <w:rFonts w:ascii="宋体" w:hAnsi="宋体" w:hint="eastAsia"/>
          <w:sz w:val="24"/>
        </w:rPr>
        <w:t>本项目采用综合打分法确定中标候选人</w:t>
      </w:r>
      <w:r>
        <w:rPr>
          <w:rFonts w:ascii="宋体" w:hAnsi="宋体" w:hint="eastAsia"/>
          <w:sz w:val="24"/>
          <w:u w:val="single"/>
        </w:rPr>
        <w:t>1</w:t>
      </w:r>
      <w:r>
        <w:rPr>
          <w:rFonts w:ascii="宋体" w:hAnsi="宋体" w:hint="eastAsia"/>
          <w:sz w:val="24"/>
        </w:rPr>
        <w:t>个。综合得分最高的为中标人，评标委员会将按下列评分具体办法和标准进行打分，总分值为</w:t>
      </w:r>
      <w:r>
        <w:rPr>
          <w:rFonts w:ascii="宋体" w:hAnsi="宋体"/>
          <w:sz w:val="24"/>
        </w:rPr>
        <w:t>100</w:t>
      </w:r>
      <w:r>
        <w:rPr>
          <w:rFonts w:ascii="宋体" w:hAnsi="宋体" w:hint="eastAsia"/>
          <w:sz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464"/>
        <w:gridCol w:w="992"/>
        <w:gridCol w:w="3878"/>
      </w:tblGrid>
      <w:tr w:rsidR="004F01B7" w:rsidTr="001A0B1D">
        <w:tc>
          <w:tcPr>
            <w:tcW w:w="1188" w:type="dxa"/>
          </w:tcPr>
          <w:p w:rsidR="004F01B7" w:rsidRDefault="004F01B7" w:rsidP="001A0B1D">
            <w:r>
              <w:rPr>
                <w:rFonts w:hint="eastAsia"/>
              </w:rPr>
              <w:t>项目</w:t>
            </w:r>
          </w:p>
        </w:tc>
        <w:tc>
          <w:tcPr>
            <w:tcW w:w="2464" w:type="dxa"/>
          </w:tcPr>
          <w:p w:rsidR="004F01B7" w:rsidRDefault="004F01B7" w:rsidP="001A0B1D">
            <w:r>
              <w:t>评标分项</w:t>
            </w:r>
          </w:p>
        </w:tc>
        <w:tc>
          <w:tcPr>
            <w:tcW w:w="992" w:type="dxa"/>
          </w:tcPr>
          <w:p w:rsidR="004F01B7" w:rsidRDefault="004F01B7" w:rsidP="001A0B1D">
            <w:r>
              <w:t>分值</w:t>
            </w:r>
          </w:p>
        </w:tc>
        <w:tc>
          <w:tcPr>
            <w:tcW w:w="3878" w:type="dxa"/>
          </w:tcPr>
          <w:p w:rsidR="004F01B7" w:rsidRDefault="004F01B7" w:rsidP="001A0B1D">
            <w:r>
              <w:t>评审内容</w:t>
            </w:r>
          </w:p>
        </w:tc>
      </w:tr>
      <w:tr w:rsidR="004F01B7" w:rsidTr="001A0B1D">
        <w:tc>
          <w:tcPr>
            <w:tcW w:w="1188" w:type="dxa"/>
            <w:vMerge w:val="restart"/>
          </w:tcPr>
          <w:p w:rsidR="004F01B7" w:rsidRDefault="004F01B7" w:rsidP="001A0B1D">
            <w:r>
              <w:t>商务部分（</w:t>
            </w:r>
            <w:r>
              <w:rPr>
                <w:rFonts w:hint="eastAsia"/>
              </w:rPr>
              <w:t>60</w:t>
            </w:r>
            <w:r>
              <w:rPr>
                <w:rFonts w:hint="eastAsia"/>
              </w:rPr>
              <w:t>分</w:t>
            </w:r>
            <w:r>
              <w:t>）</w:t>
            </w:r>
          </w:p>
        </w:tc>
        <w:tc>
          <w:tcPr>
            <w:tcW w:w="2464" w:type="dxa"/>
            <w:vMerge w:val="restart"/>
          </w:tcPr>
          <w:p w:rsidR="004F01B7" w:rsidRDefault="004F01B7" w:rsidP="001A0B1D">
            <w:r>
              <w:t>企业实力</w:t>
            </w:r>
            <w:r>
              <w:rPr>
                <w:rFonts w:hint="eastAsia"/>
              </w:rPr>
              <w:t>（</w:t>
            </w:r>
            <w:r>
              <w:rPr>
                <w:rFonts w:hint="eastAsia"/>
              </w:rPr>
              <w:t>7</w:t>
            </w:r>
            <w:r>
              <w:rPr>
                <w:rFonts w:hint="eastAsia"/>
              </w:rPr>
              <w:t>分）</w:t>
            </w:r>
          </w:p>
        </w:tc>
        <w:tc>
          <w:tcPr>
            <w:tcW w:w="992" w:type="dxa"/>
          </w:tcPr>
          <w:p w:rsidR="004F01B7" w:rsidRDefault="004F01B7" w:rsidP="001A0B1D">
            <w:r>
              <w:rPr>
                <w:rFonts w:hint="eastAsia"/>
              </w:rPr>
              <w:t>5</w:t>
            </w:r>
            <w:r>
              <w:rPr>
                <w:rFonts w:hint="eastAsia"/>
              </w:rPr>
              <w:t>分</w:t>
            </w:r>
          </w:p>
        </w:tc>
        <w:tc>
          <w:tcPr>
            <w:tcW w:w="3878" w:type="dxa"/>
          </w:tcPr>
          <w:p w:rsidR="004F01B7" w:rsidRDefault="004F01B7" w:rsidP="001A0B1D">
            <w:r>
              <w:rPr>
                <w:rFonts w:hint="eastAsia"/>
                <w:sz w:val="18"/>
                <w:szCs w:val="18"/>
              </w:rPr>
              <w:t>投标人是代理商注册资金不少于</w:t>
            </w:r>
            <w:r>
              <w:rPr>
                <w:rFonts w:hint="eastAsia"/>
                <w:sz w:val="18"/>
                <w:szCs w:val="18"/>
              </w:rPr>
              <w:t xml:space="preserve"> 1000 </w:t>
            </w:r>
            <w:r>
              <w:rPr>
                <w:rFonts w:hint="eastAsia"/>
                <w:sz w:val="18"/>
                <w:szCs w:val="18"/>
              </w:rPr>
              <w:t>万元（同时其代理的制造商注册资金不少于</w:t>
            </w:r>
            <w:r>
              <w:rPr>
                <w:rFonts w:hint="eastAsia"/>
                <w:sz w:val="18"/>
                <w:szCs w:val="18"/>
              </w:rPr>
              <w:t xml:space="preserve"> 5000 </w:t>
            </w:r>
            <w:r>
              <w:rPr>
                <w:rFonts w:hint="eastAsia"/>
                <w:sz w:val="18"/>
                <w:szCs w:val="18"/>
              </w:rPr>
              <w:t>万元人民币），低于标准不得分。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1</w:t>
            </w:r>
            <w:r>
              <w:rPr>
                <w:rFonts w:hint="eastAsia"/>
              </w:rPr>
              <w:t>分</w:t>
            </w:r>
          </w:p>
        </w:tc>
        <w:tc>
          <w:tcPr>
            <w:tcW w:w="3878" w:type="dxa"/>
          </w:tcPr>
          <w:p w:rsidR="004F01B7" w:rsidRDefault="004F01B7" w:rsidP="001A0B1D">
            <w:r>
              <w:rPr>
                <w:rFonts w:hint="eastAsia"/>
                <w:sz w:val="18"/>
                <w:szCs w:val="18"/>
              </w:rPr>
              <w:t>产品制造商具有全国工业产品生产许可证且为节能惠民工程推广目录企业。</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1</w:t>
            </w:r>
            <w:r>
              <w:rPr>
                <w:rFonts w:hint="eastAsia"/>
              </w:rPr>
              <w:t>分</w:t>
            </w:r>
          </w:p>
        </w:tc>
        <w:tc>
          <w:tcPr>
            <w:tcW w:w="3878" w:type="dxa"/>
          </w:tcPr>
          <w:p w:rsidR="004F01B7" w:rsidRDefault="004F01B7" w:rsidP="001A0B1D">
            <w:r>
              <w:rPr>
                <w:rFonts w:hint="eastAsia"/>
                <w:sz w:val="18"/>
                <w:szCs w:val="18"/>
              </w:rPr>
              <w:t>投标人在南京地区具有售后服务网点，否则不得分。</w:t>
            </w:r>
          </w:p>
        </w:tc>
      </w:tr>
      <w:tr w:rsidR="004F01B7" w:rsidTr="001A0B1D">
        <w:tc>
          <w:tcPr>
            <w:tcW w:w="1188" w:type="dxa"/>
            <w:vMerge/>
          </w:tcPr>
          <w:p w:rsidR="004F01B7" w:rsidRDefault="004F01B7" w:rsidP="001A0B1D"/>
        </w:tc>
        <w:tc>
          <w:tcPr>
            <w:tcW w:w="2464" w:type="dxa"/>
            <w:vMerge w:val="restart"/>
          </w:tcPr>
          <w:p w:rsidR="004F01B7" w:rsidRDefault="004F01B7" w:rsidP="001A0B1D">
            <w:r>
              <w:t>资质证书</w:t>
            </w:r>
            <w:r>
              <w:rPr>
                <w:rFonts w:hint="eastAsia"/>
              </w:rPr>
              <w:t>（</w:t>
            </w:r>
            <w:r>
              <w:rPr>
                <w:rFonts w:hint="eastAsia"/>
              </w:rPr>
              <w:t>3</w:t>
            </w:r>
            <w:r>
              <w:rPr>
                <w:rFonts w:hint="eastAsia"/>
              </w:rPr>
              <w:t>分）</w:t>
            </w:r>
          </w:p>
        </w:tc>
        <w:tc>
          <w:tcPr>
            <w:tcW w:w="992" w:type="dxa"/>
          </w:tcPr>
          <w:p w:rsidR="004F01B7" w:rsidRDefault="004F01B7" w:rsidP="001A0B1D">
            <w:r>
              <w:rPr>
                <w:rFonts w:hint="eastAsia"/>
              </w:rPr>
              <w:t>1</w:t>
            </w:r>
            <w:r>
              <w:rPr>
                <w:rFonts w:hint="eastAsia"/>
              </w:rPr>
              <w:t>分</w:t>
            </w:r>
          </w:p>
        </w:tc>
        <w:tc>
          <w:tcPr>
            <w:tcW w:w="3878" w:type="dxa"/>
          </w:tcPr>
          <w:p w:rsidR="004F01B7" w:rsidRDefault="004F01B7" w:rsidP="001A0B1D">
            <w:r>
              <w:rPr>
                <w:rFonts w:hint="eastAsia"/>
                <w:sz w:val="18"/>
                <w:szCs w:val="18"/>
              </w:rPr>
              <w:t>投标人是市级以上节能服务备案企业</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1</w:t>
            </w:r>
            <w:r>
              <w:rPr>
                <w:rFonts w:hint="eastAsia"/>
              </w:rPr>
              <w:t>分</w:t>
            </w:r>
          </w:p>
        </w:tc>
        <w:tc>
          <w:tcPr>
            <w:tcW w:w="3878" w:type="dxa"/>
          </w:tcPr>
          <w:p w:rsidR="004F01B7" w:rsidRDefault="004F01B7" w:rsidP="001A0B1D">
            <w:r>
              <w:rPr>
                <w:rFonts w:hint="eastAsia"/>
                <w:sz w:val="18"/>
                <w:szCs w:val="18"/>
              </w:rPr>
              <w:t>投标人具有专业合同能源管理技术人才及证明</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1</w:t>
            </w:r>
            <w:r>
              <w:rPr>
                <w:rFonts w:hint="eastAsia"/>
              </w:rPr>
              <w:t>分</w:t>
            </w:r>
          </w:p>
        </w:tc>
        <w:tc>
          <w:tcPr>
            <w:tcW w:w="3878" w:type="dxa"/>
          </w:tcPr>
          <w:p w:rsidR="004F01B7" w:rsidRDefault="004F01B7" w:rsidP="001A0B1D">
            <w:r>
              <w:rPr>
                <w:rFonts w:hint="eastAsia"/>
                <w:sz w:val="18"/>
                <w:szCs w:val="18"/>
              </w:rPr>
              <w:t>投标人通过合同能源管理质量体系认证</w:t>
            </w:r>
          </w:p>
        </w:tc>
      </w:tr>
      <w:tr w:rsidR="004F01B7" w:rsidTr="001A0B1D">
        <w:tc>
          <w:tcPr>
            <w:tcW w:w="1188" w:type="dxa"/>
            <w:vMerge/>
          </w:tcPr>
          <w:p w:rsidR="004F01B7" w:rsidRDefault="004F01B7" w:rsidP="001A0B1D"/>
        </w:tc>
        <w:tc>
          <w:tcPr>
            <w:tcW w:w="2464" w:type="dxa"/>
          </w:tcPr>
          <w:p w:rsidR="004F01B7" w:rsidRDefault="004F01B7" w:rsidP="001A0B1D">
            <w:r>
              <w:t>热水收费价格</w:t>
            </w:r>
            <w:r>
              <w:rPr>
                <w:rFonts w:hint="eastAsia"/>
              </w:rPr>
              <w:t>（</w:t>
            </w:r>
            <w:r>
              <w:rPr>
                <w:rFonts w:hint="eastAsia"/>
              </w:rPr>
              <w:t>14</w:t>
            </w:r>
            <w:r>
              <w:rPr>
                <w:rFonts w:hint="eastAsia"/>
              </w:rPr>
              <w:t>分）</w:t>
            </w:r>
          </w:p>
        </w:tc>
        <w:tc>
          <w:tcPr>
            <w:tcW w:w="992" w:type="dxa"/>
          </w:tcPr>
          <w:p w:rsidR="004F01B7" w:rsidRDefault="004F01B7" w:rsidP="001A0B1D">
            <w:r>
              <w:rPr>
                <w:rFonts w:hint="eastAsia"/>
              </w:rPr>
              <w:t>14</w:t>
            </w:r>
            <w:r>
              <w:rPr>
                <w:rFonts w:hint="eastAsia"/>
              </w:rPr>
              <w:t>分</w:t>
            </w:r>
          </w:p>
        </w:tc>
        <w:tc>
          <w:tcPr>
            <w:tcW w:w="3878" w:type="dxa"/>
          </w:tcPr>
          <w:p w:rsidR="004F01B7" w:rsidRDefault="004F01B7" w:rsidP="001A0B1D">
            <w:r>
              <w:rPr>
                <w:rFonts w:hint="eastAsia"/>
                <w:sz w:val="18"/>
                <w:szCs w:val="18"/>
              </w:rPr>
              <w:t>控水阀安装在热水端，基准价格为</w:t>
            </w:r>
            <w:r>
              <w:rPr>
                <w:rFonts w:hint="eastAsia"/>
                <w:sz w:val="18"/>
                <w:szCs w:val="18"/>
              </w:rPr>
              <w:t>0.22</w:t>
            </w:r>
            <w:r>
              <w:rPr>
                <w:rFonts w:hint="eastAsia"/>
                <w:sz w:val="18"/>
                <w:szCs w:val="18"/>
              </w:rPr>
              <w:t>元</w:t>
            </w:r>
            <w:r>
              <w:rPr>
                <w:rFonts w:hint="eastAsia"/>
                <w:sz w:val="18"/>
                <w:szCs w:val="18"/>
              </w:rPr>
              <w:t>/</w:t>
            </w:r>
            <w:r>
              <w:rPr>
                <w:rFonts w:hint="eastAsia"/>
                <w:sz w:val="18"/>
                <w:szCs w:val="18"/>
              </w:rPr>
              <w:t>分钟，得</w:t>
            </w:r>
            <w:r>
              <w:rPr>
                <w:rFonts w:hint="eastAsia"/>
                <w:sz w:val="18"/>
                <w:szCs w:val="18"/>
              </w:rPr>
              <w:t>10</w:t>
            </w:r>
            <w:r>
              <w:rPr>
                <w:rFonts w:hint="eastAsia"/>
                <w:sz w:val="18"/>
                <w:szCs w:val="18"/>
              </w:rPr>
              <w:t>分，每低</w:t>
            </w:r>
            <w:r>
              <w:rPr>
                <w:rFonts w:hint="eastAsia"/>
                <w:sz w:val="18"/>
                <w:szCs w:val="18"/>
              </w:rPr>
              <w:t>0.01</w:t>
            </w:r>
            <w:r>
              <w:rPr>
                <w:rFonts w:hint="eastAsia"/>
                <w:sz w:val="18"/>
                <w:szCs w:val="18"/>
              </w:rPr>
              <w:t>元</w:t>
            </w:r>
            <w:r>
              <w:rPr>
                <w:rFonts w:hint="eastAsia"/>
                <w:sz w:val="18"/>
                <w:szCs w:val="18"/>
              </w:rPr>
              <w:t>/</w:t>
            </w:r>
            <w:r>
              <w:rPr>
                <w:rFonts w:hint="eastAsia"/>
                <w:sz w:val="18"/>
                <w:szCs w:val="18"/>
              </w:rPr>
              <w:t>分加</w:t>
            </w:r>
            <w:r>
              <w:rPr>
                <w:rFonts w:hint="eastAsia"/>
                <w:sz w:val="18"/>
                <w:szCs w:val="18"/>
              </w:rPr>
              <w:t>2</w:t>
            </w:r>
            <w:r>
              <w:rPr>
                <w:rFonts w:hint="eastAsia"/>
                <w:sz w:val="18"/>
                <w:szCs w:val="18"/>
              </w:rPr>
              <w:t>分，每高</w:t>
            </w:r>
            <w:r>
              <w:rPr>
                <w:rFonts w:hint="eastAsia"/>
                <w:sz w:val="18"/>
                <w:szCs w:val="18"/>
              </w:rPr>
              <w:t>0.01</w:t>
            </w:r>
            <w:r>
              <w:rPr>
                <w:rFonts w:hint="eastAsia"/>
                <w:sz w:val="18"/>
                <w:szCs w:val="18"/>
              </w:rPr>
              <w:t>元</w:t>
            </w:r>
            <w:r>
              <w:rPr>
                <w:rFonts w:hint="eastAsia"/>
                <w:sz w:val="18"/>
                <w:szCs w:val="18"/>
              </w:rPr>
              <w:t>/</w:t>
            </w:r>
            <w:r>
              <w:rPr>
                <w:rFonts w:hint="eastAsia"/>
                <w:sz w:val="18"/>
                <w:szCs w:val="18"/>
              </w:rPr>
              <w:t>分，扣</w:t>
            </w:r>
            <w:r>
              <w:rPr>
                <w:rFonts w:hint="eastAsia"/>
                <w:sz w:val="18"/>
                <w:szCs w:val="18"/>
              </w:rPr>
              <w:t>2</w:t>
            </w:r>
            <w:r>
              <w:rPr>
                <w:rFonts w:hint="eastAsia"/>
                <w:sz w:val="18"/>
                <w:szCs w:val="18"/>
              </w:rPr>
              <w:t>分，最高得</w:t>
            </w:r>
            <w:r>
              <w:rPr>
                <w:rFonts w:hint="eastAsia"/>
                <w:sz w:val="18"/>
                <w:szCs w:val="18"/>
              </w:rPr>
              <w:t>14</w:t>
            </w:r>
            <w:r>
              <w:rPr>
                <w:rFonts w:hint="eastAsia"/>
                <w:sz w:val="18"/>
                <w:szCs w:val="18"/>
              </w:rPr>
              <w:t>分，超过</w:t>
            </w:r>
            <w:r>
              <w:rPr>
                <w:rFonts w:hint="eastAsia"/>
                <w:sz w:val="18"/>
                <w:szCs w:val="18"/>
              </w:rPr>
              <w:t>0.27</w:t>
            </w:r>
            <w:r>
              <w:rPr>
                <w:rFonts w:hint="eastAsia"/>
                <w:sz w:val="18"/>
                <w:szCs w:val="18"/>
              </w:rPr>
              <w:t>元</w:t>
            </w:r>
            <w:r>
              <w:rPr>
                <w:rFonts w:hint="eastAsia"/>
                <w:sz w:val="18"/>
                <w:szCs w:val="18"/>
              </w:rPr>
              <w:t>/</w:t>
            </w:r>
            <w:r>
              <w:rPr>
                <w:rFonts w:hint="eastAsia"/>
                <w:sz w:val="18"/>
                <w:szCs w:val="18"/>
              </w:rPr>
              <w:t>分钟，不得分。</w:t>
            </w:r>
          </w:p>
        </w:tc>
      </w:tr>
      <w:tr w:rsidR="004F01B7" w:rsidTr="001A0B1D">
        <w:tc>
          <w:tcPr>
            <w:tcW w:w="1188" w:type="dxa"/>
            <w:vMerge/>
          </w:tcPr>
          <w:p w:rsidR="004F01B7" w:rsidRDefault="004F01B7" w:rsidP="001A0B1D"/>
        </w:tc>
        <w:tc>
          <w:tcPr>
            <w:tcW w:w="2464" w:type="dxa"/>
          </w:tcPr>
          <w:p w:rsidR="004F01B7" w:rsidRDefault="004F01B7" w:rsidP="001A0B1D">
            <w:r>
              <w:t>经营年限</w:t>
            </w:r>
            <w:r>
              <w:rPr>
                <w:rFonts w:hint="eastAsia"/>
              </w:rPr>
              <w:t>（</w:t>
            </w:r>
            <w:r>
              <w:rPr>
                <w:rFonts w:hint="eastAsia"/>
              </w:rPr>
              <w:t>20</w:t>
            </w:r>
            <w:r>
              <w:rPr>
                <w:rFonts w:hint="eastAsia"/>
              </w:rPr>
              <w:t>分）</w:t>
            </w:r>
          </w:p>
        </w:tc>
        <w:tc>
          <w:tcPr>
            <w:tcW w:w="992" w:type="dxa"/>
          </w:tcPr>
          <w:p w:rsidR="004F01B7" w:rsidRDefault="004F01B7" w:rsidP="001A0B1D">
            <w:r>
              <w:rPr>
                <w:rFonts w:hint="eastAsia"/>
              </w:rPr>
              <w:t>20</w:t>
            </w:r>
            <w:r>
              <w:rPr>
                <w:rFonts w:hint="eastAsia"/>
              </w:rPr>
              <w:t>分</w:t>
            </w:r>
          </w:p>
        </w:tc>
        <w:tc>
          <w:tcPr>
            <w:tcW w:w="3878" w:type="dxa"/>
          </w:tcPr>
          <w:p w:rsidR="004F01B7" w:rsidRDefault="004F01B7" w:rsidP="001A0B1D">
            <w:r>
              <w:rPr>
                <w:rFonts w:hint="eastAsia"/>
                <w:sz w:val="18"/>
                <w:szCs w:val="18"/>
              </w:rPr>
              <w:t>基准经营年限</w:t>
            </w:r>
            <w:r>
              <w:rPr>
                <w:rFonts w:hint="eastAsia"/>
                <w:sz w:val="18"/>
                <w:szCs w:val="18"/>
              </w:rPr>
              <w:t>10</w:t>
            </w:r>
            <w:r>
              <w:rPr>
                <w:rFonts w:hint="eastAsia"/>
                <w:sz w:val="18"/>
                <w:szCs w:val="18"/>
              </w:rPr>
              <w:t>年的得</w:t>
            </w:r>
            <w:r>
              <w:rPr>
                <w:rFonts w:hint="eastAsia"/>
                <w:sz w:val="18"/>
                <w:szCs w:val="18"/>
              </w:rPr>
              <w:t>12</w:t>
            </w:r>
            <w:r>
              <w:rPr>
                <w:rFonts w:hint="eastAsia"/>
                <w:sz w:val="18"/>
                <w:szCs w:val="18"/>
              </w:rPr>
              <w:t>分，每减少</w:t>
            </w:r>
            <w:r>
              <w:rPr>
                <w:rFonts w:hint="eastAsia"/>
                <w:sz w:val="18"/>
                <w:szCs w:val="18"/>
              </w:rPr>
              <w:t>1</w:t>
            </w:r>
            <w:r>
              <w:rPr>
                <w:rFonts w:hint="eastAsia"/>
                <w:sz w:val="18"/>
                <w:szCs w:val="18"/>
              </w:rPr>
              <w:t>年加</w:t>
            </w:r>
            <w:r>
              <w:rPr>
                <w:rFonts w:hint="eastAsia"/>
                <w:sz w:val="18"/>
                <w:szCs w:val="18"/>
              </w:rPr>
              <w:t>2</w:t>
            </w:r>
            <w:r>
              <w:rPr>
                <w:rFonts w:hint="eastAsia"/>
                <w:sz w:val="18"/>
                <w:szCs w:val="18"/>
              </w:rPr>
              <w:t>分，每增加</w:t>
            </w:r>
            <w:r>
              <w:rPr>
                <w:rFonts w:hint="eastAsia"/>
                <w:sz w:val="18"/>
                <w:szCs w:val="18"/>
              </w:rPr>
              <w:t>1</w:t>
            </w:r>
            <w:r>
              <w:rPr>
                <w:rFonts w:hint="eastAsia"/>
                <w:sz w:val="18"/>
                <w:szCs w:val="18"/>
              </w:rPr>
              <w:t>年扣</w:t>
            </w:r>
            <w:r>
              <w:rPr>
                <w:rFonts w:hint="eastAsia"/>
                <w:sz w:val="18"/>
                <w:szCs w:val="18"/>
              </w:rPr>
              <w:t>2</w:t>
            </w:r>
            <w:r>
              <w:rPr>
                <w:rFonts w:hint="eastAsia"/>
                <w:sz w:val="18"/>
                <w:szCs w:val="18"/>
              </w:rPr>
              <w:t>分，最高得</w:t>
            </w:r>
            <w:r>
              <w:rPr>
                <w:rFonts w:hint="eastAsia"/>
                <w:sz w:val="18"/>
                <w:szCs w:val="18"/>
              </w:rPr>
              <w:t>20</w:t>
            </w:r>
            <w:r>
              <w:rPr>
                <w:rFonts w:hint="eastAsia"/>
                <w:sz w:val="18"/>
                <w:szCs w:val="18"/>
              </w:rPr>
              <w:t>分。超过</w:t>
            </w:r>
            <w:r>
              <w:rPr>
                <w:rFonts w:hint="eastAsia"/>
                <w:sz w:val="18"/>
                <w:szCs w:val="18"/>
              </w:rPr>
              <w:t>12</w:t>
            </w:r>
            <w:r>
              <w:rPr>
                <w:rFonts w:hint="eastAsia"/>
                <w:sz w:val="18"/>
                <w:szCs w:val="18"/>
              </w:rPr>
              <w:t>年废标</w:t>
            </w:r>
          </w:p>
        </w:tc>
      </w:tr>
      <w:tr w:rsidR="004F01B7" w:rsidTr="001A0B1D">
        <w:tc>
          <w:tcPr>
            <w:tcW w:w="1188" w:type="dxa"/>
            <w:vMerge/>
          </w:tcPr>
          <w:p w:rsidR="004F01B7" w:rsidRDefault="004F01B7" w:rsidP="001A0B1D"/>
        </w:tc>
        <w:tc>
          <w:tcPr>
            <w:tcW w:w="2464" w:type="dxa"/>
          </w:tcPr>
          <w:p w:rsidR="004F01B7" w:rsidRDefault="004F01B7" w:rsidP="001A0B1D">
            <w:r>
              <w:t>投资总额</w:t>
            </w:r>
            <w:r>
              <w:rPr>
                <w:rFonts w:hint="eastAsia"/>
              </w:rPr>
              <w:t>（</w:t>
            </w:r>
            <w:r>
              <w:rPr>
                <w:rFonts w:hint="eastAsia"/>
              </w:rPr>
              <w:t>3</w:t>
            </w:r>
            <w:r>
              <w:rPr>
                <w:rFonts w:hint="eastAsia"/>
              </w:rPr>
              <w:t>分）</w:t>
            </w:r>
          </w:p>
        </w:tc>
        <w:tc>
          <w:tcPr>
            <w:tcW w:w="992" w:type="dxa"/>
          </w:tcPr>
          <w:p w:rsidR="004F01B7" w:rsidRDefault="004F01B7" w:rsidP="001A0B1D">
            <w:r>
              <w:rPr>
                <w:rFonts w:hint="eastAsia"/>
              </w:rPr>
              <w:t>3</w:t>
            </w:r>
            <w:r>
              <w:rPr>
                <w:rFonts w:hint="eastAsia"/>
              </w:rPr>
              <w:t>分</w:t>
            </w:r>
          </w:p>
        </w:tc>
        <w:tc>
          <w:tcPr>
            <w:tcW w:w="3878" w:type="dxa"/>
          </w:tcPr>
          <w:p w:rsidR="004F01B7" w:rsidRDefault="004F01B7" w:rsidP="001A0B1D">
            <w:r>
              <w:rPr>
                <w:rFonts w:hint="eastAsia"/>
                <w:sz w:val="18"/>
                <w:szCs w:val="18"/>
              </w:rPr>
              <w:t>取所有有效标投资总额的平均数，投资总额等于平均数的得</w:t>
            </w:r>
            <w:r>
              <w:rPr>
                <w:rFonts w:hint="eastAsia"/>
                <w:sz w:val="18"/>
                <w:szCs w:val="18"/>
              </w:rPr>
              <w:t>2</w:t>
            </w:r>
            <w:r>
              <w:rPr>
                <w:rFonts w:hint="eastAsia"/>
                <w:sz w:val="18"/>
                <w:szCs w:val="18"/>
              </w:rPr>
              <w:t>分，高于平均数的一律得</w:t>
            </w:r>
            <w:r>
              <w:rPr>
                <w:rFonts w:hint="eastAsia"/>
                <w:sz w:val="18"/>
                <w:szCs w:val="18"/>
              </w:rPr>
              <w:t>3</w:t>
            </w:r>
            <w:r>
              <w:rPr>
                <w:rFonts w:hint="eastAsia"/>
                <w:sz w:val="18"/>
                <w:szCs w:val="18"/>
              </w:rPr>
              <w:t>分，低于平均数的一律得</w:t>
            </w:r>
            <w:r>
              <w:rPr>
                <w:rFonts w:hint="eastAsia"/>
                <w:sz w:val="18"/>
                <w:szCs w:val="18"/>
              </w:rPr>
              <w:t>1</w:t>
            </w:r>
            <w:r>
              <w:rPr>
                <w:rFonts w:hint="eastAsia"/>
                <w:sz w:val="18"/>
                <w:szCs w:val="18"/>
              </w:rPr>
              <w:t>分。</w:t>
            </w:r>
          </w:p>
        </w:tc>
      </w:tr>
      <w:tr w:rsidR="004F01B7" w:rsidTr="001A0B1D">
        <w:tc>
          <w:tcPr>
            <w:tcW w:w="1188" w:type="dxa"/>
            <w:vMerge/>
          </w:tcPr>
          <w:p w:rsidR="004F01B7" w:rsidRDefault="004F01B7" w:rsidP="001A0B1D"/>
        </w:tc>
        <w:tc>
          <w:tcPr>
            <w:tcW w:w="2464" w:type="dxa"/>
          </w:tcPr>
          <w:p w:rsidR="004F01B7" w:rsidRDefault="004F01B7" w:rsidP="001A0B1D">
            <w:r>
              <w:t>投资回报分析</w:t>
            </w:r>
            <w:r>
              <w:rPr>
                <w:rFonts w:hint="eastAsia"/>
              </w:rPr>
              <w:t>（</w:t>
            </w:r>
            <w:r>
              <w:rPr>
                <w:rFonts w:hint="eastAsia"/>
              </w:rPr>
              <w:t>5</w:t>
            </w:r>
            <w:r>
              <w:rPr>
                <w:rFonts w:hint="eastAsia"/>
              </w:rPr>
              <w:t>分）</w:t>
            </w:r>
          </w:p>
        </w:tc>
        <w:tc>
          <w:tcPr>
            <w:tcW w:w="992" w:type="dxa"/>
          </w:tcPr>
          <w:p w:rsidR="004F01B7" w:rsidRDefault="004F01B7" w:rsidP="001A0B1D">
            <w:r>
              <w:rPr>
                <w:rFonts w:hint="eastAsia"/>
              </w:rPr>
              <w:t>5</w:t>
            </w:r>
            <w:r>
              <w:rPr>
                <w:rFonts w:hint="eastAsia"/>
              </w:rPr>
              <w:t>分</w:t>
            </w:r>
          </w:p>
        </w:tc>
        <w:tc>
          <w:tcPr>
            <w:tcW w:w="3878" w:type="dxa"/>
          </w:tcPr>
          <w:p w:rsidR="004F01B7" w:rsidRDefault="004F01B7" w:rsidP="001A0B1D">
            <w:r>
              <w:rPr>
                <w:rFonts w:hint="eastAsia"/>
                <w:sz w:val="18"/>
                <w:szCs w:val="18"/>
              </w:rPr>
              <w:t>投资回报分析不合理不得分，基本合理的得</w:t>
            </w:r>
            <w:r>
              <w:rPr>
                <w:rFonts w:hint="eastAsia"/>
                <w:sz w:val="18"/>
                <w:szCs w:val="18"/>
              </w:rPr>
              <w:t>3</w:t>
            </w:r>
            <w:r>
              <w:rPr>
                <w:rFonts w:hint="eastAsia"/>
                <w:sz w:val="18"/>
                <w:szCs w:val="18"/>
              </w:rPr>
              <w:t>分，实施投资的规划能力与诚信度高的可给予</w:t>
            </w:r>
            <w:r>
              <w:rPr>
                <w:rFonts w:hint="eastAsia"/>
                <w:sz w:val="18"/>
                <w:szCs w:val="18"/>
              </w:rPr>
              <w:t xml:space="preserve"> 1-2 </w:t>
            </w:r>
            <w:r>
              <w:rPr>
                <w:rFonts w:hint="eastAsia"/>
                <w:sz w:val="18"/>
                <w:szCs w:val="18"/>
              </w:rPr>
              <w:t>分的加分。</w:t>
            </w:r>
          </w:p>
        </w:tc>
      </w:tr>
      <w:tr w:rsidR="004F01B7" w:rsidTr="001A0B1D">
        <w:trPr>
          <w:trHeight w:val="674"/>
        </w:trPr>
        <w:tc>
          <w:tcPr>
            <w:tcW w:w="1188" w:type="dxa"/>
            <w:vMerge/>
          </w:tcPr>
          <w:p w:rsidR="004F01B7" w:rsidRDefault="004F01B7" w:rsidP="001A0B1D"/>
        </w:tc>
        <w:tc>
          <w:tcPr>
            <w:tcW w:w="2464" w:type="dxa"/>
          </w:tcPr>
          <w:p w:rsidR="004F01B7" w:rsidRDefault="004F01B7" w:rsidP="001A0B1D">
            <w:pPr>
              <w:rPr>
                <w:rFonts w:hint="eastAsia"/>
              </w:rPr>
            </w:pPr>
            <w:r>
              <w:t>学校类</w:t>
            </w:r>
            <w:r>
              <w:rPr>
                <w:rFonts w:hint="eastAsia"/>
              </w:rPr>
              <w:t>似</w:t>
            </w:r>
            <w:r>
              <w:t>工程案例</w:t>
            </w:r>
            <w:r>
              <w:rPr>
                <w:rFonts w:hint="eastAsia"/>
              </w:rPr>
              <w:t>（</w:t>
            </w:r>
            <w:r>
              <w:rPr>
                <w:rFonts w:hint="eastAsia"/>
              </w:rPr>
              <w:t>4</w:t>
            </w:r>
            <w:r>
              <w:rPr>
                <w:rFonts w:hint="eastAsia"/>
              </w:rPr>
              <w:t>分）</w:t>
            </w:r>
          </w:p>
          <w:p w:rsidR="004F01B7" w:rsidRDefault="004F01B7" w:rsidP="001A0B1D">
            <w:pPr>
              <w:rPr>
                <w:rFonts w:hint="eastAsia"/>
              </w:rPr>
            </w:pPr>
          </w:p>
        </w:tc>
        <w:tc>
          <w:tcPr>
            <w:tcW w:w="992" w:type="dxa"/>
          </w:tcPr>
          <w:p w:rsidR="004F01B7" w:rsidRDefault="004F01B7" w:rsidP="001A0B1D">
            <w:r>
              <w:rPr>
                <w:rFonts w:hint="eastAsia"/>
              </w:rPr>
              <w:t>4</w:t>
            </w:r>
            <w:r>
              <w:rPr>
                <w:rFonts w:hint="eastAsia"/>
              </w:rPr>
              <w:t>分</w:t>
            </w:r>
          </w:p>
        </w:tc>
        <w:tc>
          <w:tcPr>
            <w:tcW w:w="3878" w:type="dxa"/>
          </w:tcPr>
          <w:p w:rsidR="004F01B7" w:rsidRDefault="004F01B7" w:rsidP="001A0B1D">
            <w:r>
              <w:rPr>
                <w:rFonts w:hint="eastAsia"/>
                <w:sz w:val="18"/>
                <w:szCs w:val="18"/>
              </w:rPr>
              <w:t>投标人在国内具有合同能源管理热水工程学校案例，每个合同案例得</w:t>
            </w:r>
            <w:r>
              <w:rPr>
                <w:rFonts w:hint="eastAsia"/>
                <w:sz w:val="18"/>
                <w:szCs w:val="18"/>
              </w:rPr>
              <w:t>1</w:t>
            </w:r>
            <w:r>
              <w:rPr>
                <w:rFonts w:hint="eastAsia"/>
                <w:sz w:val="18"/>
                <w:szCs w:val="18"/>
              </w:rPr>
              <w:t>分。</w:t>
            </w:r>
          </w:p>
        </w:tc>
      </w:tr>
      <w:tr w:rsidR="004F01B7" w:rsidTr="001A0B1D">
        <w:tc>
          <w:tcPr>
            <w:tcW w:w="1188" w:type="dxa"/>
            <w:vMerge/>
          </w:tcPr>
          <w:p w:rsidR="004F01B7" w:rsidRDefault="004F01B7" w:rsidP="001A0B1D"/>
        </w:tc>
        <w:tc>
          <w:tcPr>
            <w:tcW w:w="2464" w:type="dxa"/>
          </w:tcPr>
          <w:p w:rsidR="004F01B7" w:rsidRDefault="004F01B7" w:rsidP="001A0B1D">
            <w:pPr>
              <w:rPr>
                <w:rFonts w:hint="eastAsia"/>
                <w:sz w:val="18"/>
                <w:szCs w:val="18"/>
              </w:rPr>
            </w:pPr>
            <w:r>
              <w:rPr>
                <w:rFonts w:hint="eastAsia"/>
                <w:sz w:val="18"/>
                <w:szCs w:val="18"/>
              </w:rPr>
              <w:t>在招标单位内有经营案例</w:t>
            </w:r>
          </w:p>
          <w:p w:rsidR="004F01B7" w:rsidRDefault="004F01B7" w:rsidP="001A0B1D">
            <w:r>
              <w:rPr>
                <w:rFonts w:hint="eastAsia"/>
              </w:rPr>
              <w:t>（</w:t>
            </w:r>
            <w:r>
              <w:rPr>
                <w:rFonts w:hint="eastAsia"/>
              </w:rPr>
              <w:t>1</w:t>
            </w:r>
            <w:r>
              <w:rPr>
                <w:rFonts w:hint="eastAsia"/>
              </w:rPr>
              <w:t>分）</w:t>
            </w:r>
          </w:p>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pPr>
              <w:rPr>
                <w:rFonts w:hint="eastAsia"/>
                <w:sz w:val="18"/>
                <w:szCs w:val="18"/>
              </w:rPr>
            </w:pPr>
            <w:r>
              <w:rPr>
                <w:rFonts w:hint="eastAsia"/>
                <w:sz w:val="18"/>
                <w:szCs w:val="18"/>
              </w:rPr>
              <w:t>此案例与</w:t>
            </w:r>
            <w:r>
              <w:rPr>
                <w:sz w:val="18"/>
                <w:szCs w:val="18"/>
              </w:rPr>
              <w:t>学校类</w:t>
            </w:r>
            <w:r>
              <w:rPr>
                <w:rFonts w:hint="eastAsia"/>
                <w:sz w:val="18"/>
                <w:szCs w:val="18"/>
              </w:rPr>
              <w:t>似</w:t>
            </w:r>
            <w:r>
              <w:rPr>
                <w:sz w:val="18"/>
                <w:szCs w:val="18"/>
              </w:rPr>
              <w:t>工程案例</w:t>
            </w:r>
            <w:r>
              <w:rPr>
                <w:rFonts w:hint="eastAsia"/>
                <w:sz w:val="18"/>
                <w:szCs w:val="18"/>
              </w:rPr>
              <w:t>不能重复计算</w:t>
            </w:r>
          </w:p>
        </w:tc>
      </w:tr>
      <w:tr w:rsidR="004F01B7" w:rsidTr="001A0B1D">
        <w:trPr>
          <w:trHeight w:val="542"/>
        </w:trPr>
        <w:tc>
          <w:tcPr>
            <w:tcW w:w="1188" w:type="dxa"/>
            <w:vMerge/>
          </w:tcPr>
          <w:p w:rsidR="004F01B7" w:rsidRDefault="004F01B7" w:rsidP="001A0B1D"/>
        </w:tc>
        <w:tc>
          <w:tcPr>
            <w:tcW w:w="2464" w:type="dxa"/>
          </w:tcPr>
          <w:p w:rsidR="004F01B7" w:rsidRDefault="004F01B7" w:rsidP="001A0B1D">
            <w:pPr>
              <w:rPr>
                <w:rFonts w:hint="eastAsia"/>
              </w:rPr>
            </w:pPr>
            <w:r>
              <w:rPr>
                <w:rFonts w:hint="eastAsia"/>
              </w:rPr>
              <w:t>管理费（</w:t>
            </w:r>
            <w:r>
              <w:rPr>
                <w:rFonts w:hint="eastAsia"/>
              </w:rPr>
              <w:t>3</w:t>
            </w:r>
            <w:r>
              <w:rPr>
                <w:rFonts w:hint="eastAsia"/>
              </w:rPr>
              <w:t>分）</w:t>
            </w:r>
          </w:p>
        </w:tc>
        <w:tc>
          <w:tcPr>
            <w:tcW w:w="992" w:type="dxa"/>
          </w:tcPr>
          <w:p w:rsidR="004F01B7" w:rsidRDefault="004F01B7" w:rsidP="001A0B1D">
            <w:r>
              <w:rPr>
                <w:rFonts w:hint="eastAsia"/>
              </w:rPr>
              <w:t>3</w:t>
            </w:r>
            <w:r>
              <w:rPr>
                <w:rFonts w:hint="eastAsia"/>
              </w:rPr>
              <w:t>分</w:t>
            </w:r>
          </w:p>
        </w:tc>
        <w:tc>
          <w:tcPr>
            <w:tcW w:w="3878" w:type="dxa"/>
          </w:tcPr>
          <w:p w:rsidR="004F01B7" w:rsidRDefault="004F01B7" w:rsidP="001A0B1D">
            <w:pPr>
              <w:rPr>
                <w:rFonts w:ascii="宋体" w:hAnsi="宋体" w:cs="宋体" w:hint="eastAsia"/>
                <w:sz w:val="20"/>
              </w:rPr>
            </w:pPr>
            <w:r>
              <w:rPr>
                <w:rFonts w:hint="eastAsia"/>
                <w:sz w:val="20"/>
              </w:rPr>
              <w:t>管理费按刷卡收入高于</w:t>
            </w:r>
            <w:r>
              <w:rPr>
                <w:rFonts w:hint="eastAsia"/>
                <w:sz w:val="20"/>
              </w:rPr>
              <w:t>4%</w:t>
            </w:r>
            <w:r>
              <w:rPr>
                <w:rFonts w:hint="eastAsia"/>
                <w:sz w:val="20"/>
              </w:rPr>
              <w:t>得</w:t>
            </w:r>
            <w:r>
              <w:rPr>
                <w:rFonts w:hint="eastAsia"/>
                <w:sz w:val="20"/>
              </w:rPr>
              <w:t>3</w:t>
            </w:r>
            <w:r>
              <w:rPr>
                <w:rFonts w:hint="eastAsia"/>
                <w:sz w:val="20"/>
              </w:rPr>
              <w:t>分，</w:t>
            </w:r>
            <w:r>
              <w:rPr>
                <w:rFonts w:hint="eastAsia"/>
                <w:sz w:val="20"/>
              </w:rPr>
              <w:t>2%-4%</w:t>
            </w:r>
            <w:r>
              <w:rPr>
                <w:rFonts w:hint="eastAsia"/>
                <w:sz w:val="20"/>
              </w:rPr>
              <w:t>得</w:t>
            </w:r>
            <w:r>
              <w:rPr>
                <w:rFonts w:hint="eastAsia"/>
                <w:sz w:val="20"/>
              </w:rPr>
              <w:t>2</w:t>
            </w:r>
            <w:r>
              <w:rPr>
                <w:rFonts w:hint="eastAsia"/>
                <w:sz w:val="20"/>
              </w:rPr>
              <w:t>分，低于</w:t>
            </w:r>
            <w:r>
              <w:rPr>
                <w:rFonts w:hint="eastAsia"/>
                <w:sz w:val="20"/>
              </w:rPr>
              <w:t>2%</w:t>
            </w:r>
            <w:r>
              <w:rPr>
                <w:rFonts w:hint="eastAsia"/>
                <w:sz w:val="20"/>
              </w:rPr>
              <w:t>不得分</w:t>
            </w:r>
            <w:r>
              <w:rPr>
                <w:rFonts w:ascii="宋体" w:hAnsi="宋体" w:cs="宋体" w:hint="eastAsia"/>
                <w:sz w:val="20"/>
              </w:rPr>
              <w:t>。</w:t>
            </w:r>
          </w:p>
        </w:tc>
      </w:tr>
      <w:tr w:rsidR="004F01B7" w:rsidTr="001A0B1D">
        <w:tc>
          <w:tcPr>
            <w:tcW w:w="1188" w:type="dxa"/>
            <w:vMerge w:val="restart"/>
          </w:tcPr>
          <w:p w:rsidR="004F01B7" w:rsidRDefault="004F01B7" w:rsidP="001A0B1D"/>
          <w:p w:rsidR="004F01B7" w:rsidRDefault="004F01B7" w:rsidP="001A0B1D">
            <w:r>
              <w:lastRenderedPageBreak/>
              <w:t>技术部分</w:t>
            </w:r>
            <w:r>
              <w:rPr>
                <w:rFonts w:hint="eastAsia"/>
              </w:rPr>
              <w:t>（</w:t>
            </w:r>
            <w:r>
              <w:rPr>
                <w:rFonts w:hint="eastAsia"/>
              </w:rPr>
              <w:t>40</w:t>
            </w:r>
            <w:r>
              <w:rPr>
                <w:rFonts w:hint="eastAsia"/>
              </w:rPr>
              <w:t>分）</w:t>
            </w:r>
          </w:p>
        </w:tc>
        <w:tc>
          <w:tcPr>
            <w:tcW w:w="2464" w:type="dxa"/>
            <w:vMerge w:val="restart"/>
          </w:tcPr>
          <w:p w:rsidR="004F01B7" w:rsidRDefault="004F01B7" w:rsidP="001A0B1D"/>
          <w:p w:rsidR="004F01B7" w:rsidRDefault="004F01B7" w:rsidP="001A0B1D">
            <w:r>
              <w:lastRenderedPageBreak/>
              <w:t>设计方案热水量计算及设备要求（</w:t>
            </w:r>
            <w:r>
              <w:rPr>
                <w:rFonts w:hint="eastAsia"/>
              </w:rPr>
              <w:t>20</w:t>
            </w:r>
            <w:r>
              <w:rPr>
                <w:rFonts w:hint="eastAsia"/>
              </w:rPr>
              <w:t>分</w:t>
            </w:r>
            <w:r>
              <w:t>）</w:t>
            </w:r>
          </w:p>
        </w:tc>
        <w:tc>
          <w:tcPr>
            <w:tcW w:w="992" w:type="dxa"/>
          </w:tcPr>
          <w:p w:rsidR="004F01B7" w:rsidRDefault="004F01B7" w:rsidP="001A0B1D">
            <w:pPr>
              <w:rPr>
                <w:rFonts w:hint="eastAsia"/>
              </w:rPr>
            </w:pPr>
          </w:p>
          <w:p w:rsidR="004F01B7" w:rsidRDefault="004F01B7" w:rsidP="001A0B1D">
            <w:r>
              <w:rPr>
                <w:rFonts w:hint="eastAsia"/>
              </w:rPr>
              <w:lastRenderedPageBreak/>
              <w:t>2</w:t>
            </w:r>
            <w:r>
              <w:rPr>
                <w:rFonts w:hint="eastAsia"/>
              </w:rPr>
              <w:t>分</w:t>
            </w:r>
          </w:p>
        </w:tc>
        <w:tc>
          <w:tcPr>
            <w:tcW w:w="3878" w:type="dxa"/>
          </w:tcPr>
          <w:p w:rsidR="004F01B7" w:rsidRDefault="004F01B7" w:rsidP="001A0B1D">
            <w:pPr>
              <w:rPr>
                <w:rFonts w:hint="eastAsia"/>
                <w:sz w:val="18"/>
                <w:szCs w:val="18"/>
              </w:rPr>
            </w:pPr>
          </w:p>
          <w:p w:rsidR="004F01B7" w:rsidRDefault="004F01B7" w:rsidP="001A0B1D">
            <w:r>
              <w:rPr>
                <w:rFonts w:hint="eastAsia"/>
                <w:sz w:val="18"/>
                <w:szCs w:val="18"/>
              </w:rPr>
              <w:lastRenderedPageBreak/>
              <w:t>热水用水量计算符合《建筑给水排水设计规范》的要求得</w:t>
            </w:r>
            <w:r>
              <w:rPr>
                <w:rFonts w:hint="eastAsia"/>
                <w:sz w:val="18"/>
                <w:szCs w:val="18"/>
              </w:rPr>
              <w:t xml:space="preserve"> 2 </w:t>
            </w:r>
            <w:r>
              <w:rPr>
                <w:rFonts w:hint="eastAsia"/>
                <w:sz w:val="18"/>
                <w:szCs w:val="18"/>
              </w:rPr>
              <w:t>分。★否则按废标处理。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2</w:t>
            </w:r>
            <w:r>
              <w:rPr>
                <w:rFonts w:hint="eastAsia"/>
              </w:rPr>
              <w:t>分</w:t>
            </w:r>
          </w:p>
        </w:tc>
        <w:tc>
          <w:tcPr>
            <w:tcW w:w="3878" w:type="dxa"/>
          </w:tcPr>
          <w:p w:rsidR="004F01B7" w:rsidRDefault="004F01B7" w:rsidP="001A0B1D">
            <w:r>
              <w:rPr>
                <w:rFonts w:hint="eastAsia"/>
                <w:sz w:val="18"/>
                <w:szCs w:val="18"/>
              </w:rPr>
              <w:t>辅助加热设备符合本项目要求的得</w:t>
            </w:r>
            <w:r>
              <w:rPr>
                <w:rFonts w:hint="eastAsia"/>
                <w:sz w:val="18"/>
                <w:szCs w:val="18"/>
              </w:rPr>
              <w:t xml:space="preserve"> 2 </w:t>
            </w:r>
            <w:r>
              <w:rPr>
                <w:rFonts w:hint="eastAsia"/>
                <w:sz w:val="18"/>
                <w:szCs w:val="18"/>
              </w:rPr>
              <w:t>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2</w:t>
            </w:r>
            <w:r>
              <w:rPr>
                <w:rFonts w:hint="eastAsia"/>
              </w:rPr>
              <w:t>分</w:t>
            </w:r>
          </w:p>
        </w:tc>
        <w:tc>
          <w:tcPr>
            <w:tcW w:w="3878" w:type="dxa"/>
          </w:tcPr>
          <w:p w:rsidR="004F01B7" w:rsidRDefault="004F01B7" w:rsidP="001A0B1D">
            <w:r>
              <w:rPr>
                <w:rFonts w:hint="eastAsia"/>
                <w:sz w:val="18"/>
                <w:szCs w:val="18"/>
              </w:rPr>
              <w:t>贮热水箱的选型及计算有计算过程，设计合理得</w:t>
            </w:r>
            <w:r>
              <w:rPr>
                <w:rFonts w:hint="eastAsia"/>
                <w:sz w:val="18"/>
                <w:szCs w:val="18"/>
              </w:rPr>
              <w:t xml:space="preserve"> 2</w:t>
            </w:r>
            <w:r>
              <w:rPr>
                <w:rFonts w:hint="eastAsia"/>
                <w:sz w:val="18"/>
                <w:szCs w:val="18"/>
              </w:rPr>
              <w:t>分，否则不得分。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r>
              <w:rPr>
                <w:rFonts w:hint="eastAsia"/>
              </w:rPr>
              <w:t>2</w:t>
            </w:r>
            <w:r>
              <w:rPr>
                <w:rFonts w:hint="eastAsia"/>
              </w:rPr>
              <w:t>分</w:t>
            </w:r>
          </w:p>
        </w:tc>
        <w:tc>
          <w:tcPr>
            <w:tcW w:w="3878" w:type="dxa"/>
          </w:tcPr>
          <w:p w:rsidR="004F01B7" w:rsidRDefault="004F01B7" w:rsidP="001A0B1D">
            <w:r>
              <w:rPr>
                <w:rFonts w:hint="eastAsia"/>
                <w:sz w:val="18"/>
                <w:szCs w:val="18"/>
              </w:rPr>
              <w:t>热泵功率计算及选型满足要求的得</w:t>
            </w:r>
            <w:r>
              <w:rPr>
                <w:rFonts w:hint="eastAsia"/>
                <w:sz w:val="18"/>
                <w:szCs w:val="18"/>
              </w:rPr>
              <w:t xml:space="preserve"> 2 </w:t>
            </w:r>
            <w:r>
              <w:rPr>
                <w:rFonts w:hint="eastAsia"/>
                <w:sz w:val="18"/>
                <w:szCs w:val="18"/>
              </w:rPr>
              <w:t>分，否则不得分。</w:t>
            </w:r>
          </w:p>
        </w:tc>
      </w:tr>
      <w:tr w:rsidR="004F01B7" w:rsidTr="001A0B1D">
        <w:tc>
          <w:tcPr>
            <w:tcW w:w="1188" w:type="dxa"/>
            <w:vMerge/>
          </w:tcPr>
          <w:p w:rsidR="004F01B7" w:rsidRDefault="004F01B7" w:rsidP="001A0B1D"/>
        </w:tc>
        <w:tc>
          <w:tcPr>
            <w:tcW w:w="2464" w:type="dxa"/>
            <w:vMerge/>
          </w:tcPr>
          <w:p w:rsidR="004F01B7" w:rsidRDefault="004F01B7" w:rsidP="001A0B1D">
            <w:pPr>
              <w:rPr>
                <w:rFonts w:hint="eastAsia"/>
              </w:rPr>
            </w:pPr>
          </w:p>
        </w:tc>
        <w:tc>
          <w:tcPr>
            <w:tcW w:w="992" w:type="dxa"/>
          </w:tcPr>
          <w:p w:rsidR="004F01B7" w:rsidRDefault="004F01B7" w:rsidP="001A0B1D">
            <w:pPr>
              <w:rPr>
                <w:rFonts w:hint="eastAsia"/>
              </w:rPr>
            </w:pPr>
            <w:r>
              <w:rPr>
                <w:rFonts w:hint="eastAsia"/>
              </w:rPr>
              <w:t>3</w:t>
            </w:r>
            <w:r>
              <w:rPr>
                <w:rFonts w:hint="eastAsia"/>
              </w:rPr>
              <w:t>分</w:t>
            </w:r>
          </w:p>
        </w:tc>
        <w:tc>
          <w:tcPr>
            <w:tcW w:w="3878" w:type="dxa"/>
          </w:tcPr>
          <w:p w:rsidR="004F01B7" w:rsidRDefault="004F01B7" w:rsidP="001A0B1D">
            <w:r>
              <w:rPr>
                <w:rFonts w:hint="eastAsia"/>
                <w:sz w:val="18"/>
                <w:szCs w:val="18"/>
              </w:rPr>
              <w:t>淋浴器、管网系统图设计合理的得</w:t>
            </w:r>
            <w:r>
              <w:rPr>
                <w:rFonts w:hint="eastAsia"/>
                <w:sz w:val="18"/>
                <w:szCs w:val="18"/>
              </w:rPr>
              <w:t xml:space="preserve"> 3</w:t>
            </w:r>
            <w:r>
              <w:rPr>
                <w:rFonts w:hint="eastAsia"/>
                <w:sz w:val="18"/>
                <w:szCs w:val="18"/>
              </w:rPr>
              <w:t>分，不合理的不得分。</w:t>
            </w:r>
          </w:p>
        </w:tc>
      </w:tr>
      <w:tr w:rsidR="004F01B7" w:rsidTr="001A0B1D">
        <w:trPr>
          <w:trHeight w:val="455"/>
        </w:trPr>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6</w:t>
            </w:r>
            <w:r>
              <w:rPr>
                <w:rFonts w:hint="eastAsia"/>
              </w:rPr>
              <w:t>分</w:t>
            </w:r>
          </w:p>
        </w:tc>
        <w:tc>
          <w:tcPr>
            <w:tcW w:w="3878" w:type="dxa"/>
          </w:tcPr>
          <w:p w:rsidR="004F01B7" w:rsidRDefault="004F01B7" w:rsidP="001A0B1D">
            <w:r>
              <w:rPr>
                <w:rFonts w:hint="eastAsia"/>
                <w:sz w:val="18"/>
                <w:szCs w:val="18"/>
              </w:rPr>
              <w:t>使用原有校园“一卡通”计费模式得</w:t>
            </w:r>
            <w:r>
              <w:rPr>
                <w:rFonts w:hint="eastAsia"/>
                <w:sz w:val="18"/>
                <w:szCs w:val="18"/>
              </w:rPr>
              <w:t>6</w:t>
            </w:r>
            <w:r>
              <w:rPr>
                <w:rFonts w:hint="eastAsia"/>
                <w:sz w:val="18"/>
                <w:szCs w:val="18"/>
              </w:rPr>
              <w:t>分，★否则按废标处理。</w:t>
            </w:r>
          </w:p>
        </w:tc>
      </w:tr>
      <w:tr w:rsidR="004F01B7" w:rsidTr="001A0B1D">
        <w:trPr>
          <w:trHeight w:val="550"/>
        </w:trPr>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3</w:t>
            </w:r>
            <w:r>
              <w:rPr>
                <w:rFonts w:hint="eastAsia"/>
              </w:rPr>
              <w:t>分</w:t>
            </w:r>
          </w:p>
        </w:tc>
        <w:tc>
          <w:tcPr>
            <w:tcW w:w="3878" w:type="dxa"/>
          </w:tcPr>
          <w:p w:rsidR="004F01B7" w:rsidRDefault="004F01B7" w:rsidP="001A0B1D">
            <w:pPr>
              <w:rPr>
                <w:rFonts w:hint="eastAsia"/>
              </w:rPr>
            </w:pPr>
            <w:r>
              <w:rPr>
                <w:rFonts w:hint="eastAsia"/>
                <w:sz w:val="18"/>
                <w:szCs w:val="18"/>
              </w:rPr>
              <w:t>淋浴器及控制阀等设备选择优秀品牌得</w:t>
            </w:r>
            <w:r>
              <w:rPr>
                <w:rFonts w:hint="eastAsia"/>
                <w:sz w:val="18"/>
                <w:szCs w:val="18"/>
              </w:rPr>
              <w:t>3</w:t>
            </w:r>
            <w:r>
              <w:rPr>
                <w:rFonts w:hint="eastAsia"/>
                <w:sz w:val="18"/>
                <w:szCs w:val="18"/>
              </w:rPr>
              <w:t>分，否则不得分。</w:t>
            </w:r>
          </w:p>
        </w:tc>
      </w:tr>
      <w:tr w:rsidR="004F01B7" w:rsidTr="001A0B1D">
        <w:trPr>
          <w:trHeight w:val="715"/>
        </w:trPr>
        <w:tc>
          <w:tcPr>
            <w:tcW w:w="1188" w:type="dxa"/>
            <w:vMerge/>
          </w:tcPr>
          <w:p w:rsidR="004F01B7" w:rsidRDefault="004F01B7" w:rsidP="001A0B1D"/>
        </w:tc>
        <w:tc>
          <w:tcPr>
            <w:tcW w:w="2464" w:type="dxa"/>
            <w:vMerge w:val="restart"/>
          </w:tcPr>
          <w:p w:rsidR="004F01B7" w:rsidRDefault="004F01B7" w:rsidP="001A0B1D">
            <w:pPr>
              <w:rPr>
                <w:rFonts w:hint="eastAsia"/>
              </w:rPr>
            </w:pPr>
            <w:r>
              <w:t>空气源热泵品牌、性能及技术指标</w:t>
            </w:r>
            <w:r>
              <w:rPr>
                <w:rFonts w:hint="eastAsia"/>
              </w:rPr>
              <w:t>（</w:t>
            </w:r>
            <w:r>
              <w:rPr>
                <w:rFonts w:hint="eastAsia"/>
              </w:rPr>
              <w:t>4</w:t>
            </w:r>
            <w:r>
              <w:rPr>
                <w:rFonts w:hint="eastAsia"/>
              </w:rPr>
              <w:t>分）</w:t>
            </w:r>
          </w:p>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r>
              <w:rPr>
                <w:rFonts w:hint="eastAsia"/>
                <w:sz w:val="18"/>
                <w:szCs w:val="18"/>
              </w:rPr>
              <w:t>采用四通换向阀自动除霜功能（非电辅除霜），得</w:t>
            </w:r>
            <w:r>
              <w:rPr>
                <w:rFonts w:hint="eastAsia"/>
                <w:sz w:val="18"/>
                <w:szCs w:val="18"/>
              </w:rPr>
              <w:t xml:space="preserve">1 </w:t>
            </w:r>
            <w:r>
              <w:rPr>
                <w:rFonts w:hint="eastAsia"/>
                <w:sz w:val="18"/>
                <w:szCs w:val="18"/>
              </w:rPr>
              <w:t>分，否则</w:t>
            </w:r>
            <w:r>
              <w:rPr>
                <w:rFonts w:hint="eastAsia"/>
                <w:sz w:val="18"/>
                <w:szCs w:val="18"/>
              </w:rPr>
              <w:t xml:space="preserve"> 0 </w:t>
            </w:r>
            <w:r>
              <w:rPr>
                <w:rFonts w:hint="eastAsia"/>
                <w:sz w:val="18"/>
                <w:szCs w:val="18"/>
              </w:rPr>
              <w:t>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r>
              <w:rPr>
                <w:rFonts w:hint="eastAsia"/>
                <w:sz w:val="18"/>
                <w:szCs w:val="18"/>
              </w:rPr>
              <w:t>采用</w:t>
            </w:r>
            <w:r>
              <w:rPr>
                <w:rFonts w:hint="eastAsia"/>
                <w:sz w:val="18"/>
                <w:szCs w:val="18"/>
              </w:rPr>
              <w:t xml:space="preserve"> V </w:t>
            </w:r>
            <w:r>
              <w:rPr>
                <w:rFonts w:hint="eastAsia"/>
                <w:sz w:val="18"/>
                <w:szCs w:val="18"/>
              </w:rPr>
              <w:t>形波纹片蒸发器</w:t>
            </w:r>
            <w:r>
              <w:rPr>
                <w:rFonts w:hint="eastAsia"/>
                <w:sz w:val="18"/>
                <w:szCs w:val="18"/>
              </w:rPr>
              <w:t xml:space="preserve"> 1 </w:t>
            </w:r>
            <w:r>
              <w:rPr>
                <w:rFonts w:hint="eastAsia"/>
                <w:sz w:val="18"/>
                <w:szCs w:val="18"/>
              </w:rPr>
              <w:t>分，否则不得分。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r>
              <w:rPr>
                <w:rFonts w:hint="eastAsia"/>
                <w:sz w:val="18"/>
                <w:szCs w:val="18"/>
              </w:rPr>
              <w:t>COP</w:t>
            </w:r>
            <w:r>
              <w:rPr>
                <w:rFonts w:hint="eastAsia"/>
                <w:sz w:val="18"/>
                <w:szCs w:val="18"/>
              </w:rPr>
              <w:t>（性能系数）≥</w:t>
            </w:r>
            <w:r>
              <w:rPr>
                <w:rFonts w:hint="eastAsia"/>
                <w:sz w:val="18"/>
                <w:szCs w:val="18"/>
              </w:rPr>
              <w:t xml:space="preserve">4.2 </w:t>
            </w:r>
            <w:r>
              <w:rPr>
                <w:rFonts w:hint="eastAsia"/>
                <w:sz w:val="18"/>
                <w:szCs w:val="18"/>
              </w:rPr>
              <w:t>得</w:t>
            </w:r>
            <w:r>
              <w:rPr>
                <w:rFonts w:hint="eastAsia"/>
                <w:sz w:val="18"/>
                <w:szCs w:val="18"/>
              </w:rPr>
              <w:t xml:space="preserve">1 </w:t>
            </w:r>
            <w:r>
              <w:rPr>
                <w:rFonts w:hint="eastAsia"/>
                <w:sz w:val="18"/>
                <w:szCs w:val="18"/>
              </w:rPr>
              <w:t>分，</w:t>
            </w:r>
            <w:r>
              <w:rPr>
                <w:rFonts w:hint="eastAsia"/>
                <w:sz w:val="18"/>
                <w:szCs w:val="18"/>
              </w:rPr>
              <w:t xml:space="preserve"> </w:t>
            </w:r>
            <w:r>
              <w:rPr>
                <w:rFonts w:hint="eastAsia"/>
                <w:sz w:val="18"/>
                <w:szCs w:val="18"/>
              </w:rPr>
              <w:t>否则不得分。</w:t>
            </w:r>
          </w:p>
        </w:tc>
      </w:tr>
      <w:tr w:rsidR="004F01B7" w:rsidTr="001A0B1D">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r>
              <w:rPr>
                <w:rFonts w:hint="eastAsia"/>
                <w:sz w:val="18"/>
                <w:szCs w:val="18"/>
              </w:rPr>
              <w:t>获得国家节能产品认证证书得</w:t>
            </w:r>
            <w:r>
              <w:rPr>
                <w:rFonts w:hint="eastAsia"/>
                <w:sz w:val="18"/>
                <w:szCs w:val="18"/>
              </w:rPr>
              <w:t>1</w:t>
            </w:r>
            <w:r>
              <w:rPr>
                <w:rFonts w:hint="eastAsia"/>
                <w:sz w:val="18"/>
                <w:szCs w:val="18"/>
              </w:rPr>
              <w:t>分，否则不得分。</w:t>
            </w:r>
          </w:p>
        </w:tc>
      </w:tr>
      <w:tr w:rsidR="004F01B7" w:rsidTr="001A0B1D">
        <w:tc>
          <w:tcPr>
            <w:tcW w:w="1188" w:type="dxa"/>
            <w:vMerge/>
          </w:tcPr>
          <w:p w:rsidR="004F01B7" w:rsidRDefault="004F01B7" w:rsidP="001A0B1D"/>
        </w:tc>
        <w:tc>
          <w:tcPr>
            <w:tcW w:w="2464" w:type="dxa"/>
          </w:tcPr>
          <w:p w:rsidR="004F01B7" w:rsidRDefault="004F01B7" w:rsidP="001A0B1D">
            <w:pPr>
              <w:rPr>
                <w:rFonts w:hint="eastAsia"/>
              </w:rPr>
            </w:pPr>
            <w:r>
              <w:t>保温水箱、性能及技术指标</w:t>
            </w:r>
            <w:r>
              <w:rPr>
                <w:rFonts w:hint="eastAsia"/>
              </w:rPr>
              <w:t>（</w:t>
            </w:r>
            <w:r>
              <w:rPr>
                <w:rFonts w:hint="eastAsia"/>
              </w:rPr>
              <w:t>5</w:t>
            </w:r>
            <w:r>
              <w:rPr>
                <w:rFonts w:hint="eastAsia"/>
              </w:rPr>
              <w:t>分）</w:t>
            </w:r>
          </w:p>
        </w:tc>
        <w:tc>
          <w:tcPr>
            <w:tcW w:w="992" w:type="dxa"/>
          </w:tcPr>
          <w:p w:rsidR="004F01B7" w:rsidRDefault="004F01B7" w:rsidP="001A0B1D">
            <w:pPr>
              <w:rPr>
                <w:rFonts w:hint="eastAsia"/>
              </w:rPr>
            </w:pPr>
            <w:r>
              <w:rPr>
                <w:rFonts w:hint="eastAsia"/>
              </w:rPr>
              <w:t>5</w:t>
            </w:r>
            <w:r>
              <w:rPr>
                <w:rFonts w:hint="eastAsia"/>
              </w:rPr>
              <w:t>分</w:t>
            </w:r>
          </w:p>
        </w:tc>
        <w:tc>
          <w:tcPr>
            <w:tcW w:w="3878" w:type="dxa"/>
          </w:tcPr>
          <w:p w:rsidR="004F01B7" w:rsidRDefault="004F01B7" w:rsidP="001A0B1D">
            <w:r>
              <w:rPr>
                <w:rFonts w:hint="eastAsia"/>
                <w:sz w:val="18"/>
                <w:szCs w:val="18"/>
              </w:rPr>
              <w:t>保温水箱箱体为方形，</w:t>
            </w:r>
            <w:r>
              <w:rPr>
                <w:rFonts w:hint="eastAsia"/>
                <w:sz w:val="18"/>
                <w:szCs w:val="18"/>
              </w:rPr>
              <w:t xml:space="preserve"> SUS304#</w:t>
            </w:r>
            <w:r>
              <w:rPr>
                <w:rFonts w:hint="eastAsia"/>
                <w:sz w:val="18"/>
                <w:szCs w:val="18"/>
              </w:rPr>
              <w:t>不锈钢，内胆食品级，底板</w:t>
            </w:r>
            <w:r>
              <w:rPr>
                <w:rFonts w:hint="eastAsia"/>
                <w:sz w:val="18"/>
                <w:szCs w:val="18"/>
              </w:rPr>
              <w:t xml:space="preserve"> 1.5mm</w:t>
            </w:r>
            <w:r>
              <w:rPr>
                <w:rFonts w:hint="eastAsia"/>
                <w:sz w:val="18"/>
                <w:szCs w:val="18"/>
              </w:rPr>
              <w:t>、侧板</w:t>
            </w:r>
            <w:r>
              <w:rPr>
                <w:rFonts w:hint="eastAsia"/>
                <w:sz w:val="18"/>
                <w:szCs w:val="18"/>
              </w:rPr>
              <w:t xml:space="preserve"> 1.2-1.5mm</w:t>
            </w:r>
            <w:r>
              <w:rPr>
                <w:rFonts w:hint="eastAsia"/>
                <w:sz w:val="18"/>
                <w:szCs w:val="18"/>
              </w:rPr>
              <w:t>，顶板</w:t>
            </w:r>
            <w:r>
              <w:rPr>
                <w:rFonts w:hint="eastAsia"/>
                <w:sz w:val="18"/>
                <w:szCs w:val="18"/>
              </w:rPr>
              <w:t xml:space="preserve"> 1.0mm</w:t>
            </w:r>
            <w:r>
              <w:rPr>
                <w:rFonts w:hint="eastAsia"/>
                <w:sz w:val="18"/>
                <w:szCs w:val="18"/>
              </w:rPr>
              <w:t>，聚氨酯整体发泡工艺保温，保温层厚度</w:t>
            </w:r>
            <w:r>
              <w:rPr>
                <w:rFonts w:hint="eastAsia"/>
                <w:sz w:val="18"/>
                <w:szCs w:val="18"/>
              </w:rPr>
              <w:t xml:space="preserve"> 50mm</w:t>
            </w:r>
            <w:r>
              <w:rPr>
                <w:rFonts w:hint="eastAsia"/>
                <w:sz w:val="18"/>
                <w:szCs w:val="18"/>
              </w:rPr>
              <w:t>，外胆采用</w:t>
            </w:r>
            <w:r>
              <w:rPr>
                <w:rFonts w:hint="eastAsia"/>
                <w:sz w:val="18"/>
                <w:szCs w:val="18"/>
              </w:rPr>
              <w:t xml:space="preserve"> 0.6mm202#</w:t>
            </w:r>
            <w:r>
              <w:rPr>
                <w:rFonts w:hint="eastAsia"/>
                <w:sz w:val="18"/>
                <w:szCs w:val="18"/>
              </w:rPr>
              <w:t>不锈保护。低于此标准不得分。</w:t>
            </w:r>
          </w:p>
        </w:tc>
      </w:tr>
      <w:tr w:rsidR="004F01B7" w:rsidTr="001A0B1D">
        <w:tc>
          <w:tcPr>
            <w:tcW w:w="1188" w:type="dxa"/>
            <w:vMerge/>
          </w:tcPr>
          <w:p w:rsidR="004F01B7" w:rsidRDefault="004F01B7" w:rsidP="001A0B1D"/>
        </w:tc>
        <w:tc>
          <w:tcPr>
            <w:tcW w:w="2464" w:type="dxa"/>
          </w:tcPr>
          <w:p w:rsidR="004F01B7" w:rsidRDefault="004F01B7" w:rsidP="001A0B1D">
            <w:pPr>
              <w:rPr>
                <w:rFonts w:hint="eastAsia"/>
              </w:rPr>
            </w:pPr>
            <w:r>
              <w:t>施工组织方案</w:t>
            </w:r>
            <w:r>
              <w:rPr>
                <w:rFonts w:hint="eastAsia"/>
              </w:rPr>
              <w:t>（</w:t>
            </w:r>
            <w:r>
              <w:rPr>
                <w:rFonts w:hint="eastAsia"/>
              </w:rPr>
              <w:t>3</w:t>
            </w:r>
            <w:r>
              <w:rPr>
                <w:rFonts w:hint="eastAsia"/>
              </w:rPr>
              <w:t>分）</w:t>
            </w:r>
          </w:p>
        </w:tc>
        <w:tc>
          <w:tcPr>
            <w:tcW w:w="992" w:type="dxa"/>
          </w:tcPr>
          <w:p w:rsidR="004F01B7" w:rsidRDefault="004F01B7" w:rsidP="001A0B1D">
            <w:pPr>
              <w:rPr>
                <w:rFonts w:hint="eastAsia"/>
              </w:rPr>
            </w:pPr>
            <w:r>
              <w:rPr>
                <w:rFonts w:hint="eastAsia"/>
              </w:rPr>
              <w:t>3</w:t>
            </w:r>
            <w:r>
              <w:rPr>
                <w:rFonts w:hint="eastAsia"/>
              </w:rPr>
              <w:t>分</w:t>
            </w:r>
          </w:p>
        </w:tc>
        <w:tc>
          <w:tcPr>
            <w:tcW w:w="3878" w:type="dxa"/>
          </w:tcPr>
          <w:p w:rsidR="004F01B7" w:rsidRDefault="004F01B7" w:rsidP="001A0B1D">
            <w:r>
              <w:rPr>
                <w:rFonts w:hint="eastAsia"/>
                <w:sz w:val="18"/>
                <w:szCs w:val="18"/>
              </w:rPr>
              <w:t>制定详细的施工方案，施工方案设计、施工周期安排、人员配置等，根据方案优劣情况打分。</w:t>
            </w:r>
            <w:r>
              <w:t xml:space="preserve"> </w:t>
            </w:r>
          </w:p>
        </w:tc>
      </w:tr>
      <w:tr w:rsidR="004F01B7" w:rsidTr="001A0B1D">
        <w:tc>
          <w:tcPr>
            <w:tcW w:w="1188" w:type="dxa"/>
            <w:vMerge/>
          </w:tcPr>
          <w:p w:rsidR="004F01B7" w:rsidRDefault="004F01B7" w:rsidP="001A0B1D"/>
        </w:tc>
        <w:tc>
          <w:tcPr>
            <w:tcW w:w="2464" w:type="dxa"/>
          </w:tcPr>
          <w:p w:rsidR="004F01B7" w:rsidRDefault="004F01B7" w:rsidP="001A0B1D">
            <w:pPr>
              <w:rPr>
                <w:rFonts w:hint="eastAsia"/>
              </w:rPr>
            </w:pPr>
            <w:r>
              <w:rPr>
                <w:rFonts w:hint="eastAsia"/>
              </w:rPr>
              <w:t>施工管理（</w:t>
            </w:r>
            <w:r>
              <w:rPr>
                <w:rFonts w:hint="eastAsia"/>
              </w:rPr>
              <w:t>2</w:t>
            </w:r>
            <w:r>
              <w:rPr>
                <w:rFonts w:hint="eastAsia"/>
              </w:rPr>
              <w:t>分）</w:t>
            </w:r>
          </w:p>
        </w:tc>
        <w:tc>
          <w:tcPr>
            <w:tcW w:w="992" w:type="dxa"/>
          </w:tcPr>
          <w:p w:rsidR="004F01B7" w:rsidRDefault="004F01B7" w:rsidP="001A0B1D">
            <w:pPr>
              <w:rPr>
                <w:rFonts w:hint="eastAsia"/>
              </w:rPr>
            </w:pPr>
            <w:r>
              <w:rPr>
                <w:rFonts w:hint="eastAsia"/>
              </w:rPr>
              <w:t>2</w:t>
            </w:r>
            <w:r>
              <w:rPr>
                <w:rFonts w:hint="eastAsia"/>
              </w:rPr>
              <w:t>分</w:t>
            </w:r>
          </w:p>
        </w:tc>
        <w:tc>
          <w:tcPr>
            <w:tcW w:w="3878" w:type="dxa"/>
          </w:tcPr>
          <w:p w:rsidR="004F01B7" w:rsidRDefault="004F01B7" w:rsidP="001A0B1D">
            <w:pPr>
              <w:rPr>
                <w:rFonts w:hint="eastAsia"/>
                <w:sz w:val="18"/>
                <w:szCs w:val="18"/>
              </w:rPr>
            </w:pPr>
            <w:r>
              <w:rPr>
                <w:rFonts w:hint="eastAsia"/>
                <w:sz w:val="18"/>
                <w:szCs w:val="18"/>
              </w:rPr>
              <w:t>项目经理和工程技术人员是本企业正式员工，且有</w:t>
            </w:r>
            <w:r>
              <w:rPr>
                <w:rFonts w:hint="eastAsia"/>
                <w:sz w:val="18"/>
                <w:szCs w:val="18"/>
              </w:rPr>
              <w:t>2</w:t>
            </w:r>
            <w:r>
              <w:rPr>
                <w:rFonts w:hint="eastAsia"/>
                <w:sz w:val="18"/>
                <w:szCs w:val="18"/>
              </w:rPr>
              <w:t>个以上项目管理经历（需提供一年以上的社保缴纳证明，以及相关项目管理经历证明）；本项目工程技术人员至少为机电类二级建造师（原件备查）；满足一项得</w:t>
            </w:r>
            <w:r>
              <w:rPr>
                <w:rFonts w:hint="eastAsia"/>
                <w:sz w:val="18"/>
                <w:szCs w:val="18"/>
              </w:rPr>
              <w:t>1</w:t>
            </w:r>
            <w:r>
              <w:rPr>
                <w:rFonts w:hint="eastAsia"/>
                <w:sz w:val="18"/>
                <w:szCs w:val="18"/>
              </w:rPr>
              <w:t>分，共</w:t>
            </w:r>
            <w:r>
              <w:rPr>
                <w:rFonts w:hint="eastAsia"/>
                <w:sz w:val="18"/>
                <w:szCs w:val="18"/>
              </w:rPr>
              <w:t>2</w:t>
            </w:r>
            <w:r>
              <w:rPr>
                <w:rFonts w:hint="eastAsia"/>
                <w:sz w:val="18"/>
                <w:szCs w:val="18"/>
              </w:rPr>
              <w:t>分。</w:t>
            </w:r>
          </w:p>
        </w:tc>
      </w:tr>
      <w:tr w:rsidR="004F01B7" w:rsidTr="001A0B1D">
        <w:tc>
          <w:tcPr>
            <w:tcW w:w="1188" w:type="dxa"/>
            <w:vMerge/>
          </w:tcPr>
          <w:p w:rsidR="004F01B7" w:rsidRDefault="004F01B7" w:rsidP="001A0B1D"/>
        </w:tc>
        <w:tc>
          <w:tcPr>
            <w:tcW w:w="2464" w:type="dxa"/>
          </w:tcPr>
          <w:p w:rsidR="004F01B7" w:rsidRDefault="004F01B7" w:rsidP="001A0B1D">
            <w:pPr>
              <w:rPr>
                <w:rFonts w:hint="eastAsia"/>
              </w:rPr>
            </w:pPr>
            <w:r>
              <w:t>主设备安全防护</w:t>
            </w:r>
            <w:r>
              <w:rPr>
                <w:rFonts w:hint="eastAsia"/>
              </w:rPr>
              <w:t>（</w:t>
            </w:r>
            <w:r>
              <w:rPr>
                <w:rFonts w:hint="eastAsia"/>
              </w:rPr>
              <w:t>2</w:t>
            </w:r>
            <w:r>
              <w:rPr>
                <w:rFonts w:hint="eastAsia"/>
              </w:rPr>
              <w:t>分）</w:t>
            </w:r>
          </w:p>
        </w:tc>
        <w:tc>
          <w:tcPr>
            <w:tcW w:w="992" w:type="dxa"/>
          </w:tcPr>
          <w:p w:rsidR="004F01B7" w:rsidRDefault="004F01B7" w:rsidP="001A0B1D">
            <w:pPr>
              <w:rPr>
                <w:rFonts w:hint="eastAsia"/>
              </w:rPr>
            </w:pPr>
            <w:r>
              <w:rPr>
                <w:rFonts w:hint="eastAsia"/>
              </w:rPr>
              <w:t>2</w:t>
            </w:r>
            <w:r>
              <w:rPr>
                <w:rFonts w:hint="eastAsia"/>
              </w:rPr>
              <w:t>分</w:t>
            </w:r>
          </w:p>
        </w:tc>
        <w:tc>
          <w:tcPr>
            <w:tcW w:w="3878" w:type="dxa"/>
          </w:tcPr>
          <w:p w:rsidR="004F01B7" w:rsidRDefault="004F01B7" w:rsidP="001A0B1D">
            <w:r>
              <w:rPr>
                <w:rFonts w:hint="eastAsia"/>
                <w:sz w:val="18"/>
                <w:szCs w:val="18"/>
              </w:rPr>
              <w:t>主设备具有良好的接地、防护、安全标示功能及措施，得</w:t>
            </w:r>
            <w:r>
              <w:rPr>
                <w:rFonts w:hint="eastAsia"/>
                <w:sz w:val="18"/>
                <w:szCs w:val="18"/>
              </w:rPr>
              <w:t xml:space="preserve"> 3</w:t>
            </w:r>
            <w:r>
              <w:rPr>
                <w:rFonts w:hint="eastAsia"/>
                <w:sz w:val="18"/>
                <w:szCs w:val="18"/>
              </w:rPr>
              <w:t>分，否则不得分。</w:t>
            </w:r>
          </w:p>
        </w:tc>
      </w:tr>
      <w:tr w:rsidR="004F01B7" w:rsidTr="001A0B1D">
        <w:tc>
          <w:tcPr>
            <w:tcW w:w="1188" w:type="dxa"/>
            <w:vMerge/>
          </w:tcPr>
          <w:p w:rsidR="004F01B7" w:rsidRDefault="004F01B7" w:rsidP="001A0B1D"/>
        </w:tc>
        <w:tc>
          <w:tcPr>
            <w:tcW w:w="2464" w:type="dxa"/>
            <w:vMerge w:val="restart"/>
          </w:tcPr>
          <w:p w:rsidR="004F01B7" w:rsidRDefault="004F01B7" w:rsidP="001A0B1D">
            <w:pPr>
              <w:rPr>
                <w:rFonts w:hint="eastAsia"/>
              </w:rPr>
            </w:pPr>
            <w:r>
              <w:t>服务承诺</w:t>
            </w:r>
            <w:r>
              <w:rPr>
                <w:rFonts w:hint="eastAsia"/>
              </w:rPr>
              <w:t>（</w:t>
            </w:r>
            <w:r>
              <w:rPr>
                <w:rFonts w:hint="eastAsia"/>
              </w:rPr>
              <w:t>4</w:t>
            </w:r>
            <w:r>
              <w:rPr>
                <w:rFonts w:hint="eastAsia"/>
              </w:rPr>
              <w:t>分）</w:t>
            </w:r>
          </w:p>
        </w:tc>
        <w:tc>
          <w:tcPr>
            <w:tcW w:w="992" w:type="dxa"/>
          </w:tcPr>
          <w:p w:rsidR="004F01B7" w:rsidRDefault="004F01B7" w:rsidP="001A0B1D">
            <w:pPr>
              <w:rPr>
                <w:rFonts w:hint="eastAsia"/>
              </w:rPr>
            </w:pPr>
            <w:r>
              <w:rPr>
                <w:rFonts w:hint="eastAsia"/>
              </w:rPr>
              <w:t>3</w:t>
            </w:r>
            <w:r>
              <w:rPr>
                <w:rFonts w:hint="eastAsia"/>
              </w:rPr>
              <w:t>分</w:t>
            </w:r>
          </w:p>
        </w:tc>
        <w:tc>
          <w:tcPr>
            <w:tcW w:w="3878" w:type="dxa"/>
          </w:tcPr>
          <w:p w:rsidR="004F01B7" w:rsidRDefault="004F01B7" w:rsidP="001A0B1D">
            <w:pPr>
              <w:rPr>
                <w:rFonts w:hint="eastAsia"/>
              </w:rPr>
            </w:pPr>
            <w:r>
              <w:rPr>
                <w:rFonts w:hint="eastAsia"/>
                <w:sz w:val="18"/>
                <w:szCs w:val="18"/>
              </w:rPr>
              <w:t>派驻热水系统维护人员常驻学校，在接到用户通知后</w:t>
            </w:r>
            <w:r>
              <w:rPr>
                <w:rFonts w:hint="eastAsia"/>
                <w:sz w:val="18"/>
                <w:szCs w:val="18"/>
              </w:rPr>
              <w:t xml:space="preserve">, </w:t>
            </w:r>
            <w:r>
              <w:rPr>
                <w:rFonts w:hint="eastAsia"/>
                <w:sz w:val="18"/>
                <w:szCs w:val="18"/>
              </w:rPr>
              <w:t>维修人员在</w:t>
            </w:r>
            <w:r>
              <w:rPr>
                <w:rFonts w:hint="eastAsia"/>
                <w:sz w:val="18"/>
                <w:szCs w:val="18"/>
              </w:rPr>
              <w:t xml:space="preserve"> 10 </w:t>
            </w:r>
            <w:r>
              <w:rPr>
                <w:rFonts w:hint="eastAsia"/>
                <w:sz w:val="18"/>
                <w:szCs w:val="18"/>
              </w:rPr>
              <w:t>分钟内作出响应，</w:t>
            </w:r>
            <w:r>
              <w:rPr>
                <w:rFonts w:hint="eastAsia"/>
                <w:sz w:val="18"/>
                <w:szCs w:val="18"/>
              </w:rPr>
              <w:t xml:space="preserve"> </w:t>
            </w:r>
            <w:r>
              <w:rPr>
                <w:rFonts w:hint="eastAsia"/>
                <w:sz w:val="18"/>
                <w:szCs w:val="18"/>
              </w:rPr>
              <w:t>到达现场并及时排除故障，确保热水正常供应。能提供保证及预案，完全满足要求，得</w:t>
            </w:r>
            <w:r>
              <w:rPr>
                <w:rFonts w:hint="eastAsia"/>
                <w:sz w:val="18"/>
                <w:szCs w:val="18"/>
              </w:rPr>
              <w:t>3</w:t>
            </w:r>
            <w:r>
              <w:rPr>
                <w:rFonts w:hint="eastAsia"/>
                <w:sz w:val="18"/>
                <w:szCs w:val="18"/>
              </w:rPr>
              <w:t>分，不能满足要求，不得分。</w:t>
            </w:r>
          </w:p>
        </w:tc>
      </w:tr>
      <w:tr w:rsidR="004F01B7" w:rsidTr="001A0B1D">
        <w:trPr>
          <w:trHeight w:val="697"/>
        </w:trPr>
        <w:tc>
          <w:tcPr>
            <w:tcW w:w="1188" w:type="dxa"/>
            <w:vMerge/>
          </w:tcPr>
          <w:p w:rsidR="004F01B7" w:rsidRDefault="004F01B7" w:rsidP="001A0B1D"/>
        </w:tc>
        <w:tc>
          <w:tcPr>
            <w:tcW w:w="2464" w:type="dxa"/>
            <w:vMerge/>
          </w:tcPr>
          <w:p w:rsidR="004F01B7" w:rsidRDefault="004F01B7" w:rsidP="001A0B1D"/>
        </w:tc>
        <w:tc>
          <w:tcPr>
            <w:tcW w:w="992" w:type="dxa"/>
          </w:tcPr>
          <w:p w:rsidR="004F01B7" w:rsidRDefault="004F01B7" w:rsidP="001A0B1D">
            <w:pPr>
              <w:rPr>
                <w:rFonts w:hint="eastAsia"/>
              </w:rPr>
            </w:pPr>
            <w:r>
              <w:rPr>
                <w:rFonts w:hint="eastAsia"/>
              </w:rPr>
              <w:t>1</w:t>
            </w:r>
            <w:r>
              <w:rPr>
                <w:rFonts w:hint="eastAsia"/>
              </w:rPr>
              <w:t>分</w:t>
            </w:r>
          </w:p>
        </w:tc>
        <w:tc>
          <w:tcPr>
            <w:tcW w:w="3878" w:type="dxa"/>
          </w:tcPr>
          <w:p w:rsidR="004F01B7" w:rsidRDefault="004F01B7" w:rsidP="001A0B1D">
            <w:pPr>
              <w:jc w:val="left"/>
              <w:rPr>
                <w:color w:val="000000"/>
                <w:sz w:val="18"/>
                <w:szCs w:val="18"/>
              </w:rPr>
            </w:pPr>
            <w:r>
              <w:rPr>
                <w:rFonts w:hint="eastAsia"/>
                <w:color w:val="000000"/>
                <w:sz w:val="18"/>
                <w:szCs w:val="18"/>
              </w:rPr>
              <w:t>承诺严格按照学校规章制度进行经营，及时有效与招标人沟通配合，得</w:t>
            </w:r>
            <w:r>
              <w:rPr>
                <w:rFonts w:hint="eastAsia"/>
                <w:color w:val="000000"/>
                <w:sz w:val="18"/>
                <w:szCs w:val="18"/>
              </w:rPr>
              <w:t xml:space="preserve"> 1</w:t>
            </w:r>
            <w:r>
              <w:rPr>
                <w:rFonts w:hint="eastAsia"/>
                <w:color w:val="000000"/>
                <w:sz w:val="18"/>
                <w:szCs w:val="18"/>
              </w:rPr>
              <w:t>分，否则不得分。</w:t>
            </w:r>
          </w:p>
        </w:tc>
      </w:tr>
    </w:tbl>
    <w:p w:rsidR="004F01B7" w:rsidRPr="00472363" w:rsidRDefault="004F01B7" w:rsidP="004F01B7">
      <w:pPr>
        <w:jc w:val="left"/>
        <w:outlineLvl w:val="0"/>
      </w:pPr>
    </w:p>
    <w:p w:rsidR="00501067" w:rsidRPr="004F01B7" w:rsidRDefault="00501067"/>
    <w:sectPr w:rsidR="00501067" w:rsidRPr="004F01B7">
      <w:headerReference w:type="default" r:id="rId6"/>
      <w:footerReference w:type="default" r:id="rId7"/>
      <w:pgSz w:w="11906" w:h="16838"/>
      <w:pgMar w:top="1418" w:right="1134"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67" w:rsidRDefault="00501067" w:rsidP="004F01B7">
      <w:r>
        <w:separator/>
      </w:r>
    </w:p>
  </w:endnote>
  <w:endnote w:type="continuationSeparator" w:id="1">
    <w:p w:rsidR="00501067" w:rsidRDefault="00501067" w:rsidP="004F0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7" w:rsidRDefault="00501067">
    <w:pPr>
      <w:pStyle w:val="a4"/>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24B03">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24B03">
      <w:rPr>
        <w:noProof/>
        <w:kern w:val="0"/>
        <w:szCs w:val="21"/>
      </w:rPr>
      <w:t>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67" w:rsidRDefault="00501067" w:rsidP="004F01B7">
      <w:r>
        <w:separator/>
      </w:r>
    </w:p>
  </w:footnote>
  <w:footnote w:type="continuationSeparator" w:id="1">
    <w:p w:rsidR="00501067" w:rsidRDefault="00501067" w:rsidP="004F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7" w:rsidRDefault="0050106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1B7"/>
    <w:rsid w:val="004F01B7"/>
    <w:rsid w:val="00501067"/>
    <w:rsid w:val="00B24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01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F01B7"/>
    <w:rPr>
      <w:sz w:val="18"/>
      <w:szCs w:val="18"/>
    </w:rPr>
  </w:style>
  <w:style w:type="paragraph" w:styleId="a4">
    <w:name w:val="footer"/>
    <w:basedOn w:val="a"/>
    <w:link w:val="Char0"/>
    <w:unhideWhenUsed/>
    <w:rsid w:val="004F01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01B7"/>
    <w:rPr>
      <w:sz w:val="18"/>
      <w:szCs w:val="18"/>
    </w:rPr>
  </w:style>
  <w:style w:type="character" w:customStyle="1" w:styleId="Char1">
    <w:name w:val="纯文本 Char"/>
    <w:basedOn w:val="a0"/>
    <w:link w:val="a5"/>
    <w:locked/>
    <w:rsid w:val="004F01B7"/>
    <w:rPr>
      <w:rFonts w:ascii="宋体" w:hAnsi="Courier New"/>
      <w:szCs w:val="21"/>
    </w:rPr>
  </w:style>
  <w:style w:type="paragraph" w:styleId="a5">
    <w:name w:val="Plain Text"/>
    <w:basedOn w:val="a"/>
    <w:link w:val="Char1"/>
    <w:rsid w:val="004F01B7"/>
    <w:rPr>
      <w:rFonts w:ascii="宋体" w:eastAsiaTheme="minorEastAsia" w:hAnsi="Courier New" w:cstheme="minorBidi"/>
      <w:szCs w:val="21"/>
    </w:rPr>
  </w:style>
  <w:style w:type="character" w:customStyle="1" w:styleId="Char10">
    <w:name w:val="纯文本 Char1"/>
    <w:basedOn w:val="a0"/>
    <w:link w:val="a5"/>
    <w:uiPriority w:val="99"/>
    <w:semiHidden/>
    <w:rsid w:val="004F01B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1669</Characters>
  <Application>Microsoft Office Word</Application>
  <DocSecurity>0</DocSecurity>
  <Lines>13</Lines>
  <Paragraphs>3</Paragraphs>
  <ScaleCrop>false</ScaleCrop>
  <Company>微软中国</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2017-05-05T05:50:00Z</dcterms:created>
  <dcterms:modified xsi:type="dcterms:W3CDTF">2017-05-05T05:54:00Z</dcterms:modified>
</cp:coreProperties>
</file>